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Pr="00557C3A" w:rsidRDefault="00134E99" w:rsidP="00557C3A">
      <w:pPr>
        <w:rPr>
          <w:rFonts w:ascii="Franklin Gothic Book" w:hAnsi="Franklin Gothic Book"/>
          <w:color w:val="173472"/>
          <w:sz w:val="40"/>
          <w:szCs w:val="40"/>
          <w:lang w:val="es-AR"/>
        </w:rPr>
      </w:pPr>
      <w:r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El caso </w:t>
      </w:r>
      <w:proofErr w:type="spellStart"/>
      <w:r>
        <w:rPr>
          <w:rFonts w:ascii="Franklin Gothic Book" w:hAnsi="Franklin Gothic Book"/>
          <w:color w:val="173472"/>
          <w:sz w:val="40"/>
          <w:szCs w:val="40"/>
          <w:lang w:val="es-AR"/>
        </w:rPr>
        <w:t>Dreyfus</w:t>
      </w:r>
      <w:proofErr w:type="spellEnd"/>
    </w:p>
    <w:p w:rsidR="00134E99" w:rsidRPr="00134E99" w:rsidRDefault="00134E99" w:rsidP="00134E99">
      <w:pPr>
        <w:spacing w:before="0" w:beforeAutospacing="0" w:after="0" w:afterAutospacing="0"/>
        <w:rPr>
          <w:rFonts w:ascii="FrnkGothITC Bk BT" w:hAnsi="FrnkGothITC Bk BT"/>
          <w:b/>
        </w:rPr>
      </w:pPr>
      <w:r w:rsidRPr="00134E99">
        <w:rPr>
          <w:rFonts w:ascii="FrnkGothITC Bk BT" w:hAnsi="FrnkGothITC Bk BT"/>
          <w:b/>
        </w:rPr>
        <w:t>Consignas</w:t>
      </w:r>
    </w:p>
    <w:p w:rsidR="00134E99" w:rsidRPr="004E27FD" w:rsidRDefault="00134E99" w:rsidP="00134E99">
      <w:pPr>
        <w:spacing w:before="0" w:beforeAutospacing="0" w:after="0" w:afterAutospacing="0"/>
        <w:rPr>
          <w:rFonts w:ascii="FrnkGothITC Bk BT" w:hAnsi="FrnkGothITC Bk BT"/>
        </w:rPr>
      </w:pPr>
      <w:r w:rsidRPr="004E27FD">
        <w:rPr>
          <w:rFonts w:ascii="FrnkGothITC Bk BT" w:hAnsi="FrnkGothITC Bk BT"/>
        </w:rPr>
        <w:t xml:space="preserve">El 5 de enero de 1895, </w:t>
      </w:r>
      <w:proofErr w:type="spellStart"/>
      <w:r w:rsidRPr="004E27FD">
        <w:rPr>
          <w:rFonts w:ascii="FrnkGothITC Bk BT" w:hAnsi="FrnkGothITC Bk BT"/>
        </w:rPr>
        <w:t>Herzl</w:t>
      </w:r>
      <w:proofErr w:type="spellEnd"/>
      <w:r w:rsidRPr="004E27FD">
        <w:rPr>
          <w:rFonts w:ascii="FrnkGothITC Bk BT" w:hAnsi="FrnkGothITC Bk BT"/>
        </w:rPr>
        <w:t xml:space="preserve"> fue enviado a París, como corresponsal de prensa, para hacer la cobertura de un suceso que influiría drásticamente en su vida. </w:t>
      </w:r>
    </w:p>
    <w:p w:rsidR="00134E99" w:rsidRPr="004E27FD" w:rsidRDefault="00134E99" w:rsidP="00134E99">
      <w:pPr>
        <w:spacing w:before="0" w:beforeAutospacing="0" w:after="0" w:afterAutospacing="0"/>
        <w:rPr>
          <w:rFonts w:ascii="FrnkGothITC Bk BT" w:hAnsi="FrnkGothITC Bk BT"/>
        </w:rPr>
      </w:pPr>
    </w:p>
    <w:p w:rsidR="00134E99" w:rsidRPr="00134E99" w:rsidRDefault="00134E99" w:rsidP="00695AC3">
      <w:pPr>
        <w:pStyle w:val="Prrafodelista"/>
        <w:numPr>
          <w:ilvl w:val="0"/>
          <w:numId w:val="29"/>
        </w:numPr>
        <w:spacing w:before="0" w:beforeAutospacing="0" w:after="0" w:afterAutospacing="0"/>
        <w:ind w:left="4395" w:hanging="4395"/>
        <w:rPr>
          <w:rFonts w:ascii="FrnkGothITC Bk BT" w:hAnsi="FrnkGothITC Bk BT"/>
          <w:lang w:val="es-ES"/>
        </w:rPr>
      </w:pPr>
      <w:r>
        <w:rPr>
          <w:rFonts w:ascii="FrnkGothITC Bk BT" w:hAnsi="FrnkGothITC Bk BT"/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1144270</wp:posOffset>
            </wp:positionV>
            <wp:extent cx="2386330" cy="1514475"/>
            <wp:effectExtent l="19050" t="0" r="0" b="0"/>
            <wp:wrapSquare wrapText="bothSides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4805" t="22207" r="41995" b="17811"/>
                    <a:stretch/>
                  </pic:blipFill>
                  <pic:spPr bwMode="auto">
                    <a:xfrm>
                      <a:off x="0" y="0"/>
                      <a:ext cx="238633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34E99">
        <w:rPr>
          <w:rFonts w:ascii="FrnkGothITC Bk BT" w:hAnsi="FrnkGothITC Bk BT"/>
          <w:lang w:val="es-ES"/>
        </w:rPr>
        <w:t xml:space="preserve">Miren el audiovisual </w:t>
      </w:r>
      <w:r w:rsidRPr="001A1DC8">
        <w:rPr>
          <w:rFonts w:ascii="FrnkGothITC Bk BT" w:hAnsi="FrnkGothITC Bk BT"/>
          <w:lang w:val="es-ES"/>
        </w:rPr>
        <w:t>“</w:t>
      </w:r>
      <w:hyperlink r:id="rId9" w:history="1">
        <w:r w:rsidRPr="001A1DC8">
          <w:rPr>
            <w:rStyle w:val="Hipervnculo"/>
            <w:rFonts w:ascii="FrnkGothITC Bk BT" w:hAnsi="FrnkGothITC Bk BT"/>
            <w:lang w:val="es-ES"/>
          </w:rPr>
          <w:t xml:space="preserve">El caso </w:t>
        </w:r>
        <w:proofErr w:type="spellStart"/>
        <w:r w:rsidRPr="001A1DC8">
          <w:rPr>
            <w:rStyle w:val="Hipervnculo"/>
            <w:rFonts w:ascii="FrnkGothITC Bk BT" w:hAnsi="FrnkGothITC Bk BT"/>
            <w:lang w:val="es-ES"/>
          </w:rPr>
          <w:t>Dreyfus</w:t>
        </w:r>
        <w:proofErr w:type="spellEnd"/>
      </w:hyperlink>
      <w:r w:rsidRPr="001A1DC8">
        <w:rPr>
          <w:rFonts w:ascii="FrnkGothITC Bk BT" w:hAnsi="FrnkGothITC Bk BT"/>
          <w:lang w:val="es-ES"/>
        </w:rPr>
        <w:t>”</w:t>
      </w:r>
      <w:r w:rsidRPr="001A1DC8">
        <w:rPr>
          <w:rStyle w:val="Refdenotaalpie"/>
          <w:rFonts w:ascii="FrnkGothITC Bk BT" w:hAnsi="FrnkGothITC Bk BT" w:cstheme="minorHAnsi"/>
        </w:rPr>
        <w:footnoteReference w:id="1"/>
      </w:r>
      <w:r w:rsidRPr="001A1DC8">
        <w:rPr>
          <w:rFonts w:ascii="FrnkGothITC Bk BT" w:hAnsi="FrnkGothITC Bk BT"/>
          <w:lang w:val="es-ES"/>
        </w:rPr>
        <w:t>.</w:t>
      </w:r>
      <w:r w:rsidRPr="00134E99">
        <w:rPr>
          <w:rFonts w:ascii="FrnkGothITC Bk BT" w:hAnsi="FrnkGothITC Bk BT"/>
          <w:lang w:val="es-ES"/>
        </w:rPr>
        <w:t xml:space="preserve"> </w:t>
      </w:r>
    </w:p>
    <w:p w:rsidR="00134E99" w:rsidRPr="00235945" w:rsidRDefault="00700579" w:rsidP="00695AC3">
      <w:pPr>
        <w:spacing w:before="0" w:beforeAutospacing="0" w:after="0" w:afterAutospacing="0"/>
        <w:ind w:left="4395"/>
        <w:rPr>
          <w:rFonts w:ascii="FrnkGothITC Bk BT" w:hAnsi="FrnkGothITC Bk BT"/>
          <w:color w:val="002060"/>
          <w:sz w:val="18"/>
          <w:szCs w:val="18"/>
        </w:rPr>
      </w:pPr>
      <w:hyperlink r:id="rId10" w:history="1">
        <w:r w:rsidRPr="000828B5">
          <w:rPr>
            <w:rStyle w:val="Hipervnculo"/>
            <w:rFonts w:ascii="FrnkGothITC Bk BT" w:hAnsi="FrnkGothITC Bk BT" w:cstheme="minorHAnsi"/>
            <w:sz w:val="18"/>
            <w:szCs w:val="18"/>
          </w:rPr>
          <w:t>https://youtu.be/hL4smPkrrh0</w:t>
        </w:r>
      </w:hyperlink>
    </w:p>
    <w:p w:rsidR="00134E99" w:rsidRDefault="00134E99" w:rsidP="00134E99">
      <w:pPr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134E99" w:rsidRDefault="00134E99" w:rsidP="00134E99">
      <w:pPr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134E99" w:rsidRDefault="00134E99" w:rsidP="00134E99">
      <w:pPr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134E99" w:rsidRDefault="00134E99" w:rsidP="00134E99">
      <w:pPr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134E99" w:rsidRDefault="00134E99" w:rsidP="00134E99">
      <w:pPr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695AC3" w:rsidRDefault="00695AC3" w:rsidP="00134E99">
      <w:pPr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695AC3" w:rsidRDefault="00695AC3" w:rsidP="00134E99">
      <w:pPr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134E99" w:rsidRDefault="00134E99" w:rsidP="00134E99">
      <w:pPr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134E99" w:rsidRDefault="00134E99" w:rsidP="00134E99">
      <w:pPr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134E99" w:rsidRDefault="00134E99" w:rsidP="00134E99">
      <w:pPr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134E99" w:rsidRPr="00134E99" w:rsidRDefault="00134E99" w:rsidP="00134E99">
      <w:pPr>
        <w:spacing w:before="0" w:beforeAutospacing="0" w:after="0" w:afterAutospacing="0"/>
        <w:ind w:left="709"/>
        <w:rPr>
          <w:rFonts w:ascii="FrnkGothITC Bk BT" w:hAnsi="FrnkGothITC Bk BT"/>
          <w:color w:val="002060"/>
          <w:sz w:val="18"/>
          <w:szCs w:val="18"/>
        </w:rPr>
      </w:pPr>
    </w:p>
    <w:p w:rsidR="00134E99" w:rsidRDefault="00134E99" w:rsidP="00134E99">
      <w:pPr>
        <w:pStyle w:val="Prrafodelista"/>
        <w:numPr>
          <w:ilvl w:val="0"/>
          <w:numId w:val="29"/>
        </w:numPr>
        <w:spacing w:before="0" w:beforeAutospacing="0" w:after="0" w:afterAutospacing="0"/>
        <w:rPr>
          <w:rFonts w:ascii="FrnkGothITC Bk BT" w:hAnsi="FrnkGothITC Bk BT" w:cs="Calibri"/>
          <w:lang w:val="es-ES"/>
        </w:rPr>
      </w:pPr>
      <w:r w:rsidRPr="00134E99">
        <w:rPr>
          <w:rFonts w:ascii="FrnkGothITC Bk BT" w:hAnsi="FrnkGothITC Bk BT" w:cs="Calibri"/>
          <w:lang w:val="es-ES"/>
        </w:rPr>
        <w:t xml:space="preserve">Describan brevemente cuál fue el acontecimiento histórico al que </w:t>
      </w:r>
      <w:proofErr w:type="spellStart"/>
      <w:r w:rsidRPr="00134E99">
        <w:rPr>
          <w:rFonts w:ascii="FrnkGothITC Bk BT" w:hAnsi="FrnkGothITC Bk BT" w:cs="Calibri"/>
          <w:lang w:val="es-ES"/>
        </w:rPr>
        <w:t>Herzl</w:t>
      </w:r>
      <w:proofErr w:type="spellEnd"/>
      <w:r w:rsidRPr="00134E99">
        <w:rPr>
          <w:rFonts w:ascii="FrnkGothITC Bk BT" w:hAnsi="FrnkGothITC Bk BT" w:cs="Calibri"/>
          <w:lang w:val="es-ES"/>
        </w:rPr>
        <w:t xml:space="preserve"> fue enviado como corresponsal. </w:t>
      </w:r>
    </w:p>
    <w:p w:rsidR="00134E99" w:rsidRDefault="00134E99" w:rsidP="00134E99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A90" w:rsidRPr="00134E99" w:rsidRDefault="00383A90" w:rsidP="00134E99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  <w:rPr>
          <w:rFonts w:ascii="FrnkGothITC Bk BT" w:hAnsi="FrnkGothITC Bk BT" w:cs="Calibri"/>
          <w:lang w:val="es-ES"/>
        </w:rPr>
      </w:pPr>
      <w:r>
        <w:t>………………………………………………………………………………………………………</w:t>
      </w:r>
    </w:p>
    <w:p w:rsidR="00134E99" w:rsidRDefault="00134E99" w:rsidP="00134E99">
      <w:pPr>
        <w:pStyle w:val="Prrafodelista"/>
        <w:numPr>
          <w:ilvl w:val="0"/>
          <w:numId w:val="29"/>
        </w:numPr>
        <w:spacing w:before="0" w:beforeAutospacing="0" w:after="0" w:afterAutospacing="0"/>
        <w:rPr>
          <w:rFonts w:ascii="FrnkGothITC Bk BT" w:hAnsi="FrnkGothITC Bk BT" w:cs="Calibri"/>
          <w:lang w:val="es-ES"/>
        </w:rPr>
      </w:pPr>
      <w:r w:rsidRPr="00134E99">
        <w:rPr>
          <w:rFonts w:ascii="FrnkGothITC Bk BT" w:hAnsi="FrnkGothITC Bk BT" w:cs="Calibri"/>
          <w:lang w:val="es-ES"/>
        </w:rPr>
        <w:t xml:space="preserve">¿A qué conclusión arribó </w:t>
      </w:r>
      <w:proofErr w:type="spellStart"/>
      <w:r w:rsidRPr="00134E99">
        <w:rPr>
          <w:rFonts w:ascii="FrnkGothITC Bk BT" w:hAnsi="FrnkGothITC Bk BT" w:cs="Calibri"/>
          <w:lang w:val="es-ES"/>
        </w:rPr>
        <w:t>Herzl</w:t>
      </w:r>
      <w:proofErr w:type="spellEnd"/>
      <w:r w:rsidRPr="00134E99">
        <w:rPr>
          <w:rFonts w:ascii="FrnkGothITC Bk BT" w:hAnsi="FrnkGothITC Bk BT" w:cs="Calibri"/>
          <w:lang w:val="es-ES"/>
        </w:rPr>
        <w:t xml:space="preserve"> luego de asistir a tal suceso?</w:t>
      </w:r>
    </w:p>
    <w:p w:rsidR="00134E99" w:rsidRDefault="00134E99" w:rsidP="00134E99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A90" w:rsidRDefault="00383A90" w:rsidP="00134E99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  <w:sectPr w:rsidR="00383A90" w:rsidSect="00383A90">
          <w:headerReference w:type="default" r:id="rId11"/>
          <w:footerReference w:type="default" r:id="rId12"/>
          <w:pgSz w:w="11906" w:h="16838"/>
          <w:pgMar w:top="397" w:right="794" w:bottom="1701" w:left="794" w:header="340" w:footer="0" w:gutter="0"/>
          <w:cols w:space="708"/>
          <w:docGrid w:linePitch="360"/>
        </w:sectPr>
      </w:pPr>
      <w:r>
        <w:t>………………………………………………………………………………………………………</w:t>
      </w:r>
    </w:p>
    <w:p w:rsidR="00134E99" w:rsidRPr="001A1DC8" w:rsidRDefault="00134E99" w:rsidP="00383A90">
      <w:pPr>
        <w:pStyle w:val="Prrafodelista"/>
        <w:numPr>
          <w:ilvl w:val="0"/>
          <w:numId w:val="29"/>
        </w:numPr>
        <w:spacing w:before="0" w:beforeAutospacing="0" w:after="0" w:afterAutospacing="0"/>
        <w:rPr>
          <w:rFonts w:ascii="FrnkGothITC Bk BT" w:hAnsi="FrnkGothITC Bk BT" w:cs="Calibri"/>
          <w:color w:val="002060"/>
          <w:sz w:val="18"/>
          <w:szCs w:val="18"/>
          <w:lang w:val="es-ES"/>
        </w:rPr>
      </w:pPr>
      <w:r w:rsidRPr="00383A90">
        <w:rPr>
          <w:rFonts w:ascii="FrnkGothITC Bk BT" w:hAnsi="FrnkGothITC Bk BT" w:cs="Calibri"/>
          <w:lang w:val="es-ES"/>
        </w:rPr>
        <w:lastRenderedPageBreak/>
        <w:t>¿Cuáles son las acciones que emprendió a partir de dicha conclusión? Para completar la respuesta, les sugerimos ver el audiovisual “</w:t>
      </w:r>
      <w:hyperlink r:id="rId13" w:history="1">
        <w:r w:rsidRPr="001A1DC8">
          <w:rPr>
            <w:rStyle w:val="Hipervnculo"/>
            <w:rFonts w:ascii="FrnkGothITC Bk BT" w:hAnsi="FrnkGothITC Bk BT" w:cs="Calibri"/>
            <w:lang w:val="es-ES"/>
          </w:rPr>
          <w:t>Herzl animado</w:t>
        </w:r>
      </w:hyperlink>
      <w:r w:rsidRPr="00383A90">
        <w:rPr>
          <w:rFonts w:ascii="FrnkGothITC Bk BT" w:hAnsi="FrnkGothITC Bk BT" w:cs="Calibri"/>
          <w:lang w:val="es-ES"/>
        </w:rPr>
        <w:t xml:space="preserve">”. </w:t>
      </w:r>
      <w:hyperlink r:id="rId14" w:history="1">
        <w:r w:rsidRPr="001A1DC8">
          <w:rPr>
            <w:rStyle w:val="Hipervnculo"/>
            <w:rFonts w:ascii="FrnkGothITC Bk BT" w:hAnsi="FrnkGothITC Bk BT" w:cs="Calibri"/>
            <w:color w:val="002060"/>
            <w:sz w:val="18"/>
            <w:szCs w:val="18"/>
            <w:u w:val="none"/>
            <w:lang w:val="es-ES"/>
          </w:rPr>
          <w:t>https://www.youtube.com/watch?v=1Wja3bnEEYA&amp;feature=youtu.be</w:t>
        </w:r>
      </w:hyperlink>
    </w:p>
    <w:p w:rsidR="00134E99" w:rsidRDefault="00134E99" w:rsidP="00134E99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E99" w:rsidRPr="00134E99" w:rsidRDefault="00134E99" w:rsidP="00134E99">
      <w:pPr>
        <w:pStyle w:val="Prrafodelista"/>
        <w:spacing w:before="0" w:beforeAutospacing="0" w:after="0" w:afterAutospacing="0"/>
        <w:rPr>
          <w:rFonts w:ascii="FrnkGothITC Bk BT" w:hAnsi="FrnkGothITC Bk BT" w:cs="Calibri"/>
          <w:sz w:val="18"/>
          <w:szCs w:val="18"/>
        </w:rPr>
      </w:pPr>
    </w:p>
    <w:p w:rsidR="00134E99" w:rsidRDefault="00134E99" w:rsidP="00134E99">
      <w:pPr>
        <w:pStyle w:val="Prrafodelista"/>
        <w:numPr>
          <w:ilvl w:val="0"/>
          <w:numId w:val="29"/>
        </w:numPr>
        <w:spacing w:before="0" w:beforeAutospacing="0" w:after="0" w:afterAutospacing="0"/>
        <w:rPr>
          <w:rFonts w:ascii="FrnkGothITC Bk BT" w:hAnsi="FrnkGothITC Bk BT" w:cs="Calibri"/>
          <w:lang w:val="es-ES"/>
        </w:rPr>
      </w:pPr>
      <w:bookmarkStart w:id="0" w:name="_GoBack"/>
      <w:bookmarkEnd w:id="0"/>
      <w:r w:rsidRPr="00134E99">
        <w:rPr>
          <w:rFonts w:ascii="FrnkGothITC Bk BT" w:hAnsi="FrnkGothITC Bk BT" w:cs="Calibri"/>
          <w:lang w:val="es-ES"/>
        </w:rPr>
        <w:t>¿Por qué este suceso influyó fuertemente en su vida?</w:t>
      </w:r>
    </w:p>
    <w:p w:rsidR="00134E99" w:rsidRPr="00134E99" w:rsidRDefault="00134E99" w:rsidP="00134E99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  <w:rPr>
          <w:rFonts w:ascii="FrnkGothITC Bk BT" w:hAnsi="FrnkGothITC Bk BT" w:cs="Calibri"/>
          <w:lang w:val="es-ES"/>
        </w:rPr>
      </w:pPr>
      <w: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E99" w:rsidRPr="00134E99" w:rsidRDefault="00134E99" w:rsidP="00134E99">
      <w:pPr>
        <w:pStyle w:val="Prrafodelista"/>
        <w:numPr>
          <w:ilvl w:val="0"/>
          <w:numId w:val="29"/>
        </w:numPr>
        <w:spacing w:before="0" w:beforeAutospacing="0" w:after="0" w:afterAutospacing="0"/>
        <w:rPr>
          <w:rFonts w:ascii="FrnkGothITC Bk BT" w:hAnsi="FrnkGothITC Bk BT" w:cs="Calibri"/>
        </w:rPr>
      </w:pPr>
      <w:r w:rsidRPr="00134E99">
        <w:rPr>
          <w:rFonts w:ascii="FrnkGothITC Bk BT" w:hAnsi="FrnkGothITC Bk BT" w:cs="Calibri"/>
          <w:lang w:val="es-ES"/>
        </w:rPr>
        <w:t xml:space="preserve">¿Qué cualidades de </w:t>
      </w:r>
      <w:proofErr w:type="spellStart"/>
      <w:r w:rsidRPr="00134E99">
        <w:rPr>
          <w:rFonts w:ascii="FrnkGothITC Bk BT" w:hAnsi="FrnkGothITC Bk BT" w:cs="Calibri"/>
          <w:lang w:val="es-ES"/>
        </w:rPr>
        <w:t>Herzl</w:t>
      </w:r>
      <w:proofErr w:type="spellEnd"/>
      <w:r w:rsidRPr="00134E99">
        <w:rPr>
          <w:rFonts w:ascii="FrnkGothITC Bk BT" w:hAnsi="FrnkGothITC Bk BT" w:cs="Calibri"/>
          <w:lang w:val="es-ES"/>
        </w:rPr>
        <w:t xml:space="preserve"> consideran que se destacan en su accionar? </w:t>
      </w:r>
      <w:proofErr w:type="spellStart"/>
      <w:r w:rsidRPr="00134E99">
        <w:rPr>
          <w:rFonts w:ascii="FrnkGothITC Bk BT" w:hAnsi="FrnkGothITC Bk BT" w:cs="Calibri"/>
        </w:rPr>
        <w:t>Justifiquen</w:t>
      </w:r>
      <w:proofErr w:type="spellEnd"/>
      <w:r w:rsidRPr="00134E99">
        <w:rPr>
          <w:rFonts w:ascii="FrnkGothITC Bk BT" w:hAnsi="FrnkGothITC Bk BT" w:cs="Calibri"/>
        </w:rPr>
        <w:t xml:space="preserve">. </w:t>
      </w:r>
    </w:p>
    <w:p w:rsidR="00C17D81" w:rsidRDefault="00C17D81" w:rsidP="00C17D81">
      <w:pPr>
        <w:pStyle w:val="NormalWeb"/>
        <w:shd w:val="clear" w:color="auto" w:fill="FFFFFF"/>
        <w:spacing w:before="240" w:beforeAutospacing="0" w:after="240" w:afterAutospacing="0" w:line="480" w:lineRule="auto"/>
        <w:ind w:left="709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17D81" w:rsidSect="00383A90"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BE" w:rsidRDefault="005E6CBE" w:rsidP="00A27FE6">
      <w:pPr>
        <w:spacing w:after="0"/>
      </w:pPr>
      <w:r>
        <w:separator/>
      </w:r>
    </w:p>
  </w:endnote>
  <w:endnote w:type="continuationSeparator" w:id="0">
    <w:p w:rsidR="005E6CBE" w:rsidRDefault="005E6CBE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90" w:rsidRDefault="00AE2A56">
    <w:pPr>
      <w:pStyle w:val="Piedepgina"/>
    </w:pPr>
    <w:r>
      <w:rPr>
        <w:noProof/>
        <w:lang w:eastAsia="es-ES"/>
      </w:rPr>
      <w:pict>
        <v:rect id="_x0000_s4127" style="position:absolute;margin-left:270.35pt;margin-top:810.75pt;width:60pt;height:27.75pt;z-index:251681792;mso-position-horizontal-relative:left-margin-area;mso-position-vertical-relative:page" o:allowincell="f" stroked="f">
          <v:textbox>
            <w:txbxContent>
              <w:sdt>
                <w:sdtPr>
                  <w:rPr>
                    <w:rFonts w:ascii="FrnkGothITC Bk BT" w:hAnsi="FrnkGothITC Bk BT"/>
                  </w:rPr>
                  <w:id w:val="216749841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nkGothITC Bk BT" w:hAnsi="FrnkGothITC Bk BT"/>
                      </w:rPr>
                      <w:id w:val="2167498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383A90" w:rsidRPr="00746FF3" w:rsidRDefault="00AE2A56" w:rsidP="00383A90">
                        <w:pPr>
                          <w:jc w:val="center"/>
                          <w:rPr>
                            <w:rFonts w:ascii="FrnkGothITC Bk BT" w:hAnsi="FrnkGothITC Bk BT"/>
                          </w:rPr>
                        </w:pPr>
                        <w:r w:rsidRPr="00746FF3">
                          <w:rPr>
                            <w:rFonts w:ascii="FrnkGothITC Bk BT" w:hAnsi="FrnkGothITC Bk BT"/>
                          </w:rPr>
                          <w:fldChar w:fldCharType="begin"/>
                        </w:r>
                        <w:r w:rsidR="00383A90" w:rsidRPr="00746FF3">
                          <w:rPr>
                            <w:rFonts w:ascii="FrnkGothITC Bk BT" w:hAnsi="FrnkGothITC Bk BT"/>
                          </w:rPr>
                          <w:instrText xml:space="preserve"> PAGE   \* MERGEFORMAT </w:instrTex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separate"/>
                        </w:r>
                        <w:r w:rsidR="00700579">
                          <w:rPr>
                            <w:rFonts w:ascii="FrnkGothITC Bk BT" w:hAnsi="FrnkGothITC Bk BT"/>
                            <w:noProof/>
                          </w:rPr>
                          <w:t>1</w: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BE" w:rsidRDefault="005E6CBE" w:rsidP="00A27FE6">
      <w:pPr>
        <w:spacing w:after="0"/>
      </w:pPr>
      <w:r>
        <w:separator/>
      </w:r>
    </w:p>
  </w:footnote>
  <w:footnote w:type="continuationSeparator" w:id="0">
    <w:p w:rsidR="005E6CBE" w:rsidRDefault="005E6CBE" w:rsidP="00A27FE6">
      <w:pPr>
        <w:spacing w:after="0"/>
      </w:pPr>
      <w:r>
        <w:continuationSeparator/>
      </w:r>
    </w:p>
  </w:footnote>
  <w:footnote w:id="1">
    <w:p w:rsidR="00134E99" w:rsidRPr="00383A90" w:rsidRDefault="00134E99" w:rsidP="00383A90">
      <w:pPr>
        <w:pStyle w:val="Textonotapie"/>
        <w:spacing w:after="100"/>
        <w:rPr>
          <w:rFonts w:ascii="FrnkGothITC Bk BT" w:hAnsi="FrnkGothITC Bk BT"/>
          <w:sz w:val="16"/>
          <w:szCs w:val="16"/>
          <w:lang w:val="es-AR"/>
        </w:rPr>
      </w:pPr>
      <w:r w:rsidRPr="00383A90">
        <w:rPr>
          <w:rStyle w:val="Refdenotaalpie"/>
          <w:rFonts w:ascii="FrnkGothITC Bk BT" w:hAnsi="FrnkGothITC Bk BT"/>
          <w:sz w:val="16"/>
          <w:szCs w:val="16"/>
        </w:rPr>
        <w:footnoteRef/>
      </w:r>
      <w:r w:rsidRPr="00383A90">
        <w:rPr>
          <w:rFonts w:ascii="FrnkGothITC Bk BT" w:hAnsi="FrnkGothITC Bk BT"/>
          <w:sz w:val="16"/>
          <w:szCs w:val="16"/>
          <w:lang w:val="es-AR"/>
        </w:rPr>
        <w:t xml:space="preserve"> F</w:t>
      </w:r>
      <w:r w:rsidRPr="00383A90">
        <w:rPr>
          <w:rFonts w:ascii="FrnkGothITC Bk BT" w:hAnsi="FrnkGothITC Bk BT" w:cstheme="minorHAnsi"/>
          <w:color w:val="4B4B4B"/>
          <w:sz w:val="16"/>
          <w:szCs w:val="16"/>
          <w:lang w:val="es-AR"/>
        </w:rPr>
        <w:t>ragmento extraído de la serie "Pilares de fuego - Capítulos de la historia del sionismo".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90" w:rsidRDefault="00383A90" w:rsidP="00F4459C">
    <w:pPr>
      <w:pStyle w:val="Encabezado"/>
      <w:spacing w:after="100"/>
      <w:jc w:val="center"/>
    </w:pPr>
  </w:p>
  <w:p w:rsidR="00383A90" w:rsidRDefault="00383A9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859B1"/>
    <w:multiLevelType w:val="hybridMultilevel"/>
    <w:tmpl w:val="2C4A6586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503BF"/>
    <w:multiLevelType w:val="hybridMultilevel"/>
    <w:tmpl w:val="08C4BD50"/>
    <w:lvl w:ilvl="0" w:tplc="18FE4E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27BB3"/>
    <w:multiLevelType w:val="hybridMultilevel"/>
    <w:tmpl w:val="C326032A"/>
    <w:lvl w:ilvl="0" w:tplc="B1DE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11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F4A89"/>
    <w:multiLevelType w:val="hybridMultilevel"/>
    <w:tmpl w:val="7CBE2642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C96C18"/>
    <w:multiLevelType w:val="hybridMultilevel"/>
    <w:tmpl w:val="509A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C15C6"/>
    <w:multiLevelType w:val="hybridMultilevel"/>
    <w:tmpl w:val="2F5C4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23085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9C7F06"/>
    <w:multiLevelType w:val="hybridMultilevel"/>
    <w:tmpl w:val="E9D0661E"/>
    <w:lvl w:ilvl="0" w:tplc="EE805B00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-1395" w:hanging="360"/>
      </w:pPr>
    </w:lvl>
    <w:lvl w:ilvl="2" w:tplc="0C0A001B" w:tentative="1">
      <w:start w:val="1"/>
      <w:numFmt w:val="lowerRoman"/>
      <w:lvlText w:val="%3."/>
      <w:lvlJc w:val="right"/>
      <w:pPr>
        <w:ind w:left="-675" w:hanging="180"/>
      </w:pPr>
    </w:lvl>
    <w:lvl w:ilvl="3" w:tplc="0C0A000F" w:tentative="1">
      <w:start w:val="1"/>
      <w:numFmt w:val="decimal"/>
      <w:lvlText w:val="%4."/>
      <w:lvlJc w:val="left"/>
      <w:pPr>
        <w:ind w:left="45" w:hanging="360"/>
      </w:pPr>
    </w:lvl>
    <w:lvl w:ilvl="4" w:tplc="0C0A0019" w:tentative="1">
      <w:start w:val="1"/>
      <w:numFmt w:val="lowerLetter"/>
      <w:lvlText w:val="%5."/>
      <w:lvlJc w:val="left"/>
      <w:pPr>
        <w:ind w:left="765" w:hanging="360"/>
      </w:pPr>
    </w:lvl>
    <w:lvl w:ilvl="5" w:tplc="0C0A001B" w:tentative="1">
      <w:start w:val="1"/>
      <w:numFmt w:val="lowerRoman"/>
      <w:lvlText w:val="%6."/>
      <w:lvlJc w:val="right"/>
      <w:pPr>
        <w:ind w:left="1485" w:hanging="180"/>
      </w:pPr>
    </w:lvl>
    <w:lvl w:ilvl="6" w:tplc="0C0A000F" w:tentative="1">
      <w:start w:val="1"/>
      <w:numFmt w:val="decimal"/>
      <w:lvlText w:val="%7."/>
      <w:lvlJc w:val="left"/>
      <w:pPr>
        <w:ind w:left="2205" w:hanging="360"/>
      </w:pPr>
    </w:lvl>
    <w:lvl w:ilvl="7" w:tplc="0C0A0019" w:tentative="1">
      <w:start w:val="1"/>
      <w:numFmt w:val="lowerLetter"/>
      <w:lvlText w:val="%8."/>
      <w:lvlJc w:val="left"/>
      <w:pPr>
        <w:ind w:left="2925" w:hanging="360"/>
      </w:pPr>
    </w:lvl>
    <w:lvl w:ilvl="8" w:tplc="0C0A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25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19"/>
  </w:num>
  <w:num w:numId="5">
    <w:abstractNumId w:val="20"/>
  </w:num>
  <w:num w:numId="6">
    <w:abstractNumId w:val="9"/>
  </w:num>
  <w:num w:numId="7">
    <w:abstractNumId w:val="7"/>
  </w:num>
  <w:num w:numId="8">
    <w:abstractNumId w:val="25"/>
  </w:num>
  <w:num w:numId="9">
    <w:abstractNumId w:val="3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12"/>
  </w:num>
  <w:num w:numId="15">
    <w:abstractNumId w:val="16"/>
  </w:num>
  <w:num w:numId="16">
    <w:abstractNumId w:val="23"/>
  </w:num>
  <w:num w:numId="17">
    <w:abstractNumId w:val="10"/>
  </w:num>
  <w:num w:numId="18">
    <w:abstractNumId w:val="28"/>
  </w:num>
  <w:num w:numId="19">
    <w:abstractNumId w:val="2"/>
  </w:num>
  <w:num w:numId="20">
    <w:abstractNumId w:val="0"/>
  </w:num>
  <w:num w:numId="21">
    <w:abstractNumId w:val="1"/>
  </w:num>
  <w:num w:numId="22">
    <w:abstractNumId w:val="13"/>
  </w:num>
  <w:num w:numId="23">
    <w:abstractNumId w:val="26"/>
  </w:num>
  <w:num w:numId="24">
    <w:abstractNumId w:val="5"/>
  </w:num>
  <w:num w:numId="25">
    <w:abstractNumId w:val="4"/>
  </w:num>
  <w:num w:numId="26">
    <w:abstractNumId w:val="22"/>
  </w:num>
  <w:num w:numId="27">
    <w:abstractNumId w:val="17"/>
  </w:num>
  <w:num w:numId="28">
    <w:abstractNumId w:val="8"/>
  </w:num>
  <w:num w:numId="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412C0"/>
    <w:rsid w:val="000467C4"/>
    <w:rsid w:val="000A2AF0"/>
    <w:rsid w:val="001023E8"/>
    <w:rsid w:val="00104FA0"/>
    <w:rsid w:val="00134E99"/>
    <w:rsid w:val="00141ED6"/>
    <w:rsid w:val="001521DF"/>
    <w:rsid w:val="001A1DC8"/>
    <w:rsid w:val="002060CB"/>
    <w:rsid w:val="002330E5"/>
    <w:rsid w:val="00235945"/>
    <w:rsid w:val="00242FAA"/>
    <w:rsid w:val="00282DD3"/>
    <w:rsid w:val="0029023F"/>
    <w:rsid w:val="002C69E7"/>
    <w:rsid w:val="002D18A3"/>
    <w:rsid w:val="002D6E95"/>
    <w:rsid w:val="00306E87"/>
    <w:rsid w:val="00353CB1"/>
    <w:rsid w:val="00361520"/>
    <w:rsid w:val="0038290D"/>
    <w:rsid w:val="00383A90"/>
    <w:rsid w:val="003D1DA8"/>
    <w:rsid w:val="003F060D"/>
    <w:rsid w:val="004075C3"/>
    <w:rsid w:val="0041664C"/>
    <w:rsid w:val="00416E37"/>
    <w:rsid w:val="0042612E"/>
    <w:rsid w:val="00440900"/>
    <w:rsid w:val="00446ABE"/>
    <w:rsid w:val="00483291"/>
    <w:rsid w:val="0049707A"/>
    <w:rsid w:val="004B5DD0"/>
    <w:rsid w:val="00532448"/>
    <w:rsid w:val="00557C3A"/>
    <w:rsid w:val="00592318"/>
    <w:rsid w:val="00593E58"/>
    <w:rsid w:val="005A4B19"/>
    <w:rsid w:val="005C00DB"/>
    <w:rsid w:val="005E6CBE"/>
    <w:rsid w:val="00604DA4"/>
    <w:rsid w:val="00627F4C"/>
    <w:rsid w:val="006314BF"/>
    <w:rsid w:val="0067445B"/>
    <w:rsid w:val="00695AC3"/>
    <w:rsid w:val="006E02DB"/>
    <w:rsid w:val="006E3F5B"/>
    <w:rsid w:val="006F0CDC"/>
    <w:rsid w:val="00700579"/>
    <w:rsid w:val="00700B49"/>
    <w:rsid w:val="007219BD"/>
    <w:rsid w:val="00745328"/>
    <w:rsid w:val="0077459C"/>
    <w:rsid w:val="007801A8"/>
    <w:rsid w:val="00784F80"/>
    <w:rsid w:val="007853C0"/>
    <w:rsid w:val="00803D51"/>
    <w:rsid w:val="00881165"/>
    <w:rsid w:val="008D738D"/>
    <w:rsid w:val="00903408"/>
    <w:rsid w:val="0091149C"/>
    <w:rsid w:val="00926960"/>
    <w:rsid w:val="00931B27"/>
    <w:rsid w:val="0096476E"/>
    <w:rsid w:val="009972B7"/>
    <w:rsid w:val="009C4F9C"/>
    <w:rsid w:val="009F27F7"/>
    <w:rsid w:val="00A226A3"/>
    <w:rsid w:val="00A27D9D"/>
    <w:rsid w:val="00A27FE6"/>
    <w:rsid w:val="00AE2A56"/>
    <w:rsid w:val="00AF01A2"/>
    <w:rsid w:val="00B02A4B"/>
    <w:rsid w:val="00B15F71"/>
    <w:rsid w:val="00B62F42"/>
    <w:rsid w:val="00B7635B"/>
    <w:rsid w:val="00BB5063"/>
    <w:rsid w:val="00BE1837"/>
    <w:rsid w:val="00BE2512"/>
    <w:rsid w:val="00BE7E07"/>
    <w:rsid w:val="00C0378E"/>
    <w:rsid w:val="00C17D81"/>
    <w:rsid w:val="00C33B51"/>
    <w:rsid w:val="00C429E1"/>
    <w:rsid w:val="00C81627"/>
    <w:rsid w:val="00CA264C"/>
    <w:rsid w:val="00CC41D3"/>
    <w:rsid w:val="00CF0AD6"/>
    <w:rsid w:val="00D01C82"/>
    <w:rsid w:val="00D31A23"/>
    <w:rsid w:val="00D43FC6"/>
    <w:rsid w:val="00D6299B"/>
    <w:rsid w:val="00E128E3"/>
    <w:rsid w:val="00E303DF"/>
    <w:rsid w:val="00E539FC"/>
    <w:rsid w:val="00E56AE1"/>
    <w:rsid w:val="00E813E9"/>
    <w:rsid w:val="00EF2B1E"/>
    <w:rsid w:val="00F21205"/>
    <w:rsid w:val="00F4459C"/>
    <w:rsid w:val="00F74D9B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1Wja3bnEEYA&amp;feature=youtu.be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https://youtu.be/hL4smPkrrh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L4smPkrrh0" TargetMode="External"/><Relationship Id="rId14" Type="http://schemas.openxmlformats.org/officeDocument/2006/relationships/hyperlink" Target="https://www.youtube.com/watch?v=1Wja3bnEEYA&amp;feature=youtu.be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24E36-B660-4B89-B289-1B711F5D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3</cp:revision>
  <cp:lastPrinted>2018-02-08T21:58:00Z</cp:lastPrinted>
  <dcterms:created xsi:type="dcterms:W3CDTF">2018-02-16T06:48:00Z</dcterms:created>
  <dcterms:modified xsi:type="dcterms:W3CDTF">2018-02-16T06:52:00Z</dcterms:modified>
</cp:coreProperties>
</file>