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2B2D62" w:rsidRDefault="003F060D" w:rsidP="002B2D62">
      <w:pPr>
        <w:rPr>
          <w:rFonts w:ascii="Franklin Gothic Book" w:hAnsi="Franklin Gothic Book"/>
          <w:color w:val="173472"/>
          <w:sz w:val="40"/>
          <w:szCs w:val="40"/>
          <w:lang w:val="es-AR"/>
        </w:rPr>
      </w:pPr>
      <w:proofErr w:type="spellStart"/>
      <w:r w:rsidRPr="002B2D62">
        <w:rPr>
          <w:rFonts w:ascii="Franklin Gothic Book" w:hAnsi="Franklin Gothic Book"/>
          <w:color w:val="173472"/>
          <w:sz w:val="40"/>
          <w:szCs w:val="40"/>
          <w:lang w:val="es-AR"/>
        </w:rPr>
        <w:t>Biniamín</w:t>
      </w:r>
      <w:proofErr w:type="spellEnd"/>
      <w:r w:rsidRPr="002B2D62"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</w:t>
      </w:r>
      <w:proofErr w:type="spellStart"/>
      <w:r w:rsidRPr="002B2D62">
        <w:rPr>
          <w:rFonts w:ascii="Franklin Gothic Book" w:hAnsi="Franklin Gothic Book"/>
          <w:color w:val="173472"/>
          <w:sz w:val="40"/>
          <w:szCs w:val="40"/>
          <w:lang w:val="es-AR"/>
        </w:rPr>
        <w:t>Zeev</w:t>
      </w:r>
      <w:proofErr w:type="spellEnd"/>
      <w:r w:rsidRPr="002B2D62"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</w:t>
      </w:r>
      <w:proofErr w:type="spellStart"/>
      <w:r w:rsidRPr="002B2D62">
        <w:rPr>
          <w:rFonts w:ascii="Franklin Gothic Book" w:hAnsi="Franklin Gothic Book"/>
          <w:color w:val="173472"/>
          <w:sz w:val="40"/>
          <w:szCs w:val="40"/>
          <w:lang w:val="es-AR"/>
        </w:rPr>
        <w:t>Herzl</w:t>
      </w:r>
      <w:proofErr w:type="spellEnd"/>
      <w:r w:rsidRPr="002B2D62">
        <w:rPr>
          <w:rFonts w:ascii="Franklin Gothic Book" w:hAnsi="Franklin Gothic Book"/>
          <w:color w:val="173472"/>
          <w:sz w:val="40"/>
          <w:szCs w:val="40"/>
          <w:lang w:val="es-AR"/>
        </w:rPr>
        <w:t>, el líder visionario</w:t>
      </w:r>
    </w:p>
    <w:p w:rsidR="00011C56" w:rsidRPr="00011C56" w:rsidRDefault="00011C56" w:rsidP="00011C56">
      <w:pPr>
        <w:pStyle w:val="Prrafodelista"/>
        <w:tabs>
          <w:tab w:val="left" w:pos="993"/>
        </w:tabs>
        <w:ind w:left="0" w:right="55"/>
        <w:rPr>
          <w:rFonts w:ascii="FrnkGothITC Bk BT" w:hAnsi="FrnkGothITC Bk BT"/>
          <w:b/>
          <w:lang w:val="es-AR"/>
        </w:rPr>
      </w:pPr>
      <w:r w:rsidRPr="00011C56">
        <w:rPr>
          <w:rFonts w:ascii="FrnkGothITC Bk BT" w:hAnsi="FrnkGothITC Bk BT"/>
          <w:b/>
          <w:lang w:val="es-AR"/>
        </w:rPr>
        <w:t>Consignas</w:t>
      </w:r>
    </w:p>
    <w:p w:rsidR="0042612E" w:rsidRPr="00011C56" w:rsidRDefault="003F060D" w:rsidP="003F060D">
      <w:pPr>
        <w:pStyle w:val="Prrafodelista"/>
        <w:numPr>
          <w:ilvl w:val="0"/>
          <w:numId w:val="3"/>
        </w:numPr>
        <w:tabs>
          <w:tab w:val="left" w:pos="993"/>
        </w:tabs>
        <w:ind w:left="426" w:right="55" w:hanging="426"/>
        <w:rPr>
          <w:rFonts w:ascii="FrnkGothITC Bk BT" w:hAnsi="FrnkGothITC Bk BT"/>
          <w:lang w:val="es-AR"/>
        </w:rPr>
      </w:pPr>
      <w:r w:rsidRPr="00011C56">
        <w:rPr>
          <w:rFonts w:ascii="Franklin Gothic Book" w:hAnsi="Franklin Gothic Book"/>
          <w:lang w:val="es-AR"/>
        </w:rPr>
        <w:t>La caricatura que aquí vemos fue publicada en Viena a fines del siglo XIX</w:t>
      </w: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  <w:r>
        <w:rPr>
          <w:rFonts w:ascii="FrnkGothITC Bk BT" w:hAnsi="FrnkGothITC Bk BT"/>
          <w:noProof/>
          <w:sz w:val="24"/>
          <w:szCs w:val="24"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233045</wp:posOffset>
            </wp:positionV>
            <wp:extent cx="4362450" cy="2771775"/>
            <wp:effectExtent l="19050" t="0" r="0" b="0"/>
            <wp:wrapSquare wrapText="bothSides"/>
            <wp:docPr id="11" name="10 Imagen" descr="glo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2D18A3" w:rsidRDefault="008E7E65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  <w:r>
        <w:rPr>
          <w:rFonts w:ascii="FrnkGothITC Bk BT" w:hAnsi="FrnkGothITC Bk BT"/>
          <w:noProof/>
          <w:sz w:val="24"/>
          <w:szCs w:val="24"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267970</wp:posOffset>
            </wp:positionV>
            <wp:extent cx="2200910" cy="2124075"/>
            <wp:effectExtent l="19050" t="0" r="8890" b="0"/>
            <wp:wrapSquare wrapText="bothSides"/>
            <wp:docPr id="10" name="9 Imagen" descr="caricatura hert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catura hertz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2D18A3" w:rsidRDefault="002D18A3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8E7E65" w:rsidRDefault="008E7E65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8E7E65" w:rsidRDefault="008E7E65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8E7E65" w:rsidRDefault="008E7E65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8E7E65" w:rsidRDefault="008E7E65" w:rsidP="002D18A3">
      <w:pPr>
        <w:tabs>
          <w:tab w:val="left" w:pos="993"/>
        </w:tabs>
        <w:ind w:right="55"/>
        <w:rPr>
          <w:rFonts w:ascii="FrnkGothITC Bk BT" w:hAnsi="FrnkGothITC Bk BT"/>
          <w:sz w:val="24"/>
          <w:szCs w:val="24"/>
          <w:lang w:val="es-AR"/>
        </w:rPr>
      </w:pPr>
    </w:p>
    <w:p w:rsidR="003F060D" w:rsidRPr="00011C56" w:rsidRDefault="003F060D" w:rsidP="00317CD2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1134" w:right="55"/>
        <w:jc w:val="both"/>
        <w:rPr>
          <w:rFonts w:ascii="FrnkGothITC Bk BT" w:hAnsi="FrnkGothITC Bk BT" w:cstheme="minorHAnsi"/>
          <w:sz w:val="22"/>
          <w:szCs w:val="22"/>
        </w:rPr>
      </w:pPr>
      <w:r w:rsidRPr="00011C56">
        <w:rPr>
          <w:rFonts w:ascii="Franklin Gothic Book" w:hAnsi="Franklin Gothic Book"/>
          <w:sz w:val="22"/>
          <w:szCs w:val="22"/>
        </w:rPr>
        <w:t xml:space="preserve">¿Cómo se lo ve a </w:t>
      </w:r>
      <w:proofErr w:type="spellStart"/>
      <w:r w:rsidRPr="00011C56">
        <w:rPr>
          <w:rFonts w:ascii="Franklin Gothic Book" w:hAnsi="Franklin Gothic Book"/>
          <w:sz w:val="22"/>
          <w:szCs w:val="22"/>
        </w:rPr>
        <w:t>Herzl</w:t>
      </w:r>
      <w:proofErr w:type="spellEnd"/>
      <w:r w:rsidRPr="00011C56">
        <w:rPr>
          <w:rFonts w:ascii="Franklin Gothic Book" w:hAnsi="Franklin Gothic Book"/>
          <w:sz w:val="22"/>
          <w:szCs w:val="22"/>
        </w:rPr>
        <w:t>? ¿Qué sentirá?</w:t>
      </w:r>
      <w:r w:rsidRPr="00011C56">
        <w:rPr>
          <w:sz w:val="22"/>
          <w:szCs w:val="22"/>
        </w:rPr>
        <w:t xml:space="preserve"> </w:t>
      </w:r>
    </w:p>
    <w:p w:rsidR="002D18A3" w:rsidRDefault="002D18A3" w:rsidP="00317CD2">
      <w:pPr>
        <w:pStyle w:val="NormalWeb"/>
        <w:shd w:val="clear" w:color="auto" w:fill="FFFFFF"/>
        <w:spacing w:before="240" w:beforeAutospacing="0" w:after="240" w:afterAutospacing="0" w:line="480" w:lineRule="auto"/>
        <w:ind w:left="113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60D" w:rsidRPr="00011C56" w:rsidRDefault="003F060D" w:rsidP="00317CD2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1134" w:right="55"/>
        <w:jc w:val="both"/>
        <w:rPr>
          <w:rFonts w:ascii="Franklin Gothic Book" w:hAnsi="Franklin Gothic Book" w:cstheme="minorHAnsi"/>
          <w:sz w:val="22"/>
          <w:szCs w:val="22"/>
        </w:rPr>
      </w:pPr>
      <w:r w:rsidRPr="00011C56">
        <w:rPr>
          <w:rFonts w:ascii="Franklin Gothic Book" w:hAnsi="Franklin Gothic Book"/>
          <w:sz w:val="22"/>
          <w:szCs w:val="22"/>
        </w:rPr>
        <w:t xml:space="preserve">Imaginen qué estará pensando. </w:t>
      </w:r>
      <w:r w:rsidR="00141ED6" w:rsidRPr="00011C56">
        <w:rPr>
          <w:rFonts w:ascii="Franklin Gothic Book" w:hAnsi="Franklin Gothic Book"/>
          <w:sz w:val="22"/>
          <w:szCs w:val="22"/>
        </w:rPr>
        <w:t>Escríbanlo dentro del</w:t>
      </w:r>
      <w:r w:rsidRPr="00011C56">
        <w:rPr>
          <w:rFonts w:ascii="Franklin Gothic Book" w:hAnsi="Franklin Gothic Book"/>
          <w:sz w:val="22"/>
          <w:szCs w:val="22"/>
        </w:rPr>
        <w:t xml:space="preserve"> globo de pensamiento</w:t>
      </w:r>
      <w:r w:rsidR="00141ED6" w:rsidRPr="00011C56">
        <w:rPr>
          <w:rFonts w:ascii="Franklin Gothic Book" w:hAnsi="Franklin Gothic Book"/>
          <w:sz w:val="22"/>
          <w:szCs w:val="22"/>
        </w:rPr>
        <w:t>.</w:t>
      </w:r>
      <w:r w:rsidR="000412C0" w:rsidRPr="00011C56">
        <w:rPr>
          <w:rFonts w:ascii="Franklin Gothic Book" w:hAnsi="Franklin Gothic Book" w:cstheme="minorHAnsi"/>
          <w:sz w:val="22"/>
          <w:szCs w:val="22"/>
        </w:rPr>
        <w:t xml:space="preserve"> </w:t>
      </w:r>
    </w:p>
    <w:p w:rsidR="00E303DF" w:rsidRPr="003F060D" w:rsidRDefault="00E303DF" w:rsidP="00E303DF">
      <w:pPr>
        <w:pStyle w:val="NormalWeb"/>
        <w:shd w:val="clear" w:color="auto" w:fill="FFFFFF"/>
        <w:spacing w:before="0" w:beforeAutospacing="0" w:after="0" w:afterAutospacing="0"/>
        <w:ind w:left="709" w:right="55"/>
        <w:jc w:val="both"/>
        <w:rPr>
          <w:rFonts w:ascii="Franklin Gothic Book" w:hAnsi="Franklin Gothic Book" w:cstheme="minorHAnsi"/>
          <w:sz w:val="22"/>
          <w:szCs w:val="22"/>
        </w:rPr>
      </w:pPr>
    </w:p>
    <w:p w:rsidR="003F060D" w:rsidRDefault="003F060D" w:rsidP="003F060D">
      <w:pPr>
        <w:pStyle w:val="NormalWeb"/>
        <w:shd w:val="clear" w:color="auto" w:fill="FFFFFF"/>
        <w:spacing w:before="0" w:beforeAutospacing="0" w:after="0" w:afterAutospacing="0"/>
        <w:ind w:right="55"/>
        <w:jc w:val="both"/>
        <w:rPr>
          <w:rFonts w:ascii="FrnkGothITC Bk BT" w:hAnsi="FrnkGothITC Bk BT" w:cstheme="minorHAnsi"/>
          <w:sz w:val="22"/>
          <w:szCs w:val="22"/>
        </w:rPr>
      </w:pPr>
    </w:p>
    <w:p w:rsidR="003F060D" w:rsidRDefault="003F060D" w:rsidP="003F060D">
      <w:pPr>
        <w:pStyle w:val="NormalWeb"/>
        <w:shd w:val="clear" w:color="auto" w:fill="FFFFFF"/>
        <w:spacing w:before="0" w:beforeAutospacing="0" w:after="0" w:afterAutospacing="0"/>
        <w:ind w:right="55"/>
        <w:jc w:val="both"/>
        <w:rPr>
          <w:rFonts w:ascii="FrnkGothITC Bk BT" w:hAnsi="FrnkGothITC Bk BT" w:cstheme="minorHAnsi"/>
          <w:sz w:val="22"/>
          <w:szCs w:val="22"/>
        </w:rPr>
      </w:pPr>
    </w:p>
    <w:p w:rsidR="002D18A3" w:rsidRDefault="002D18A3" w:rsidP="003F060D">
      <w:pPr>
        <w:pStyle w:val="NormalWeb"/>
        <w:shd w:val="clear" w:color="auto" w:fill="FFFFFF"/>
        <w:spacing w:before="0" w:beforeAutospacing="0" w:after="0" w:afterAutospacing="0"/>
        <w:ind w:right="55"/>
        <w:jc w:val="both"/>
        <w:rPr>
          <w:rFonts w:ascii="FrnkGothITC Bk BT" w:hAnsi="FrnkGothITC Bk BT" w:cstheme="minorHAnsi"/>
          <w:sz w:val="22"/>
          <w:szCs w:val="22"/>
        </w:rPr>
        <w:sectPr w:rsidR="002D18A3" w:rsidSect="00B95605">
          <w:headerReference w:type="default" r:id="rId10"/>
          <w:footerReference w:type="default" r:id="rId11"/>
          <w:pgSz w:w="11906" w:h="16838"/>
          <w:pgMar w:top="397" w:right="794" w:bottom="1701" w:left="794" w:header="340" w:footer="0" w:gutter="0"/>
          <w:cols w:space="708"/>
          <w:docGrid w:linePitch="360"/>
        </w:sectPr>
      </w:pPr>
    </w:p>
    <w:p w:rsidR="009972B7" w:rsidRPr="00011C56" w:rsidRDefault="009972B7" w:rsidP="00FB63C5">
      <w:pPr>
        <w:pStyle w:val="Prrafodelist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 w:right="55" w:hanging="426"/>
        <w:rPr>
          <w:rFonts w:ascii="FrnkGothITC Bk BT" w:hAnsi="FrnkGothITC Bk BT" w:cstheme="minorHAnsi"/>
          <w:lang w:val="es-ES"/>
        </w:rPr>
      </w:pPr>
      <w:proofErr w:type="spellStart"/>
      <w:r w:rsidRPr="00011C56">
        <w:rPr>
          <w:rFonts w:ascii="Franklin Gothic Book" w:hAnsi="Franklin Gothic Book"/>
          <w:lang w:val="es-AR"/>
        </w:rPr>
        <w:lastRenderedPageBreak/>
        <w:t>Zeev</w:t>
      </w:r>
      <w:proofErr w:type="spellEnd"/>
      <w:r w:rsidRPr="00011C56">
        <w:rPr>
          <w:rFonts w:ascii="Franklin Gothic Book" w:hAnsi="Franklin Gothic Book"/>
          <w:lang w:val="es-AR"/>
        </w:rPr>
        <w:t xml:space="preserve"> </w:t>
      </w:r>
      <w:proofErr w:type="spellStart"/>
      <w:r w:rsidRPr="00011C56">
        <w:rPr>
          <w:rFonts w:ascii="Franklin Gothic Book" w:hAnsi="Franklin Gothic Book"/>
          <w:lang w:val="es-AR"/>
        </w:rPr>
        <w:t>Jabotinski</w:t>
      </w:r>
      <w:proofErr w:type="spellEnd"/>
      <w:r w:rsidRPr="00011C56">
        <w:rPr>
          <w:rFonts w:ascii="Franklin Gothic Book" w:hAnsi="Franklin Gothic Book"/>
          <w:lang w:val="es-AR"/>
        </w:rPr>
        <w:t xml:space="preserve">, un reconocido líder e ideólogo sionista, </w:t>
      </w:r>
      <w:r w:rsidRPr="00011C56">
        <w:rPr>
          <w:rFonts w:ascii="Franklin Gothic Book" w:hAnsi="Franklin Gothic Book" w:cstheme="minorHAnsi"/>
          <w:lang w:val="es-AR"/>
        </w:rPr>
        <w:t xml:space="preserve">destacó </w:t>
      </w:r>
      <w:r w:rsidR="00FB63C5" w:rsidRPr="00011C56">
        <w:rPr>
          <w:rFonts w:ascii="Franklin Gothic Book" w:hAnsi="Franklin Gothic Book" w:cstheme="minorHAnsi"/>
          <w:lang w:val="es-AR"/>
        </w:rPr>
        <w:t xml:space="preserve">con admiración las cualidades </w:t>
      </w:r>
      <w:r w:rsidR="00FB63C5" w:rsidRPr="00011C56">
        <w:rPr>
          <w:rFonts w:ascii="FrnkGothITC Bk BT" w:hAnsi="FrnkGothITC Bk BT"/>
          <w:lang w:val="es-AR"/>
        </w:rPr>
        <w:t xml:space="preserve">de liderazgo de </w:t>
      </w:r>
      <w:proofErr w:type="spellStart"/>
      <w:r w:rsidR="00FB63C5" w:rsidRPr="00011C56">
        <w:rPr>
          <w:rFonts w:ascii="FrnkGothITC Bk BT" w:hAnsi="FrnkGothITC Bk BT"/>
          <w:lang w:val="es-AR"/>
        </w:rPr>
        <w:t>Herzl</w:t>
      </w:r>
      <w:proofErr w:type="spellEnd"/>
      <w:r w:rsidR="00FB63C5" w:rsidRPr="00011C56">
        <w:rPr>
          <w:rFonts w:ascii="FrnkGothITC Bk BT" w:hAnsi="FrnkGothITC Bk BT"/>
          <w:lang w:val="es-AR"/>
        </w:rPr>
        <w:t xml:space="preserve">, a tal punto que trazó un paralelismo entre su historia y la de </w:t>
      </w:r>
      <w:proofErr w:type="spellStart"/>
      <w:r w:rsidR="00FB63C5" w:rsidRPr="00011C56">
        <w:rPr>
          <w:rFonts w:ascii="FrnkGothITC Bk BT" w:hAnsi="FrnkGothITC Bk BT"/>
          <w:lang w:val="es-AR"/>
        </w:rPr>
        <w:t>Moshé</w:t>
      </w:r>
      <w:proofErr w:type="spellEnd"/>
      <w:r w:rsidR="00FB63C5" w:rsidRPr="00011C56">
        <w:rPr>
          <w:rFonts w:ascii="FrnkGothITC Bk BT" w:hAnsi="FrnkGothITC Bk BT"/>
          <w:lang w:val="es-AR"/>
        </w:rPr>
        <w:t xml:space="preserve">. </w:t>
      </w:r>
      <w:r w:rsidR="00EB0E6C" w:rsidRPr="00011C56">
        <w:rPr>
          <w:rFonts w:ascii="FrnkGothITC Bk BT" w:hAnsi="FrnkGothITC Bk BT"/>
          <w:lang w:val="es-AR"/>
        </w:rPr>
        <w:t>¿En qué datos biográficos y acciones concretas se basó?</w:t>
      </w:r>
      <w:r w:rsidR="00FB63C5" w:rsidRPr="00011C56">
        <w:rPr>
          <w:rFonts w:ascii="FrnkGothITC Bk BT" w:hAnsi="FrnkGothITC Bk BT"/>
          <w:lang w:val="es-AR"/>
        </w:rPr>
        <w:t xml:space="preserve"> </w:t>
      </w:r>
      <w:r w:rsidR="00FB63C5" w:rsidRPr="00011C56">
        <w:rPr>
          <w:rFonts w:ascii="Franklin Gothic Book" w:hAnsi="Franklin Gothic Book"/>
          <w:lang w:val="es-AR"/>
        </w:rPr>
        <w:t>Completen</w:t>
      </w:r>
      <w:r w:rsidRPr="00011C56">
        <w:rPr>
          <w:rFonts w:ascii="Franklin Gothic Book" w:hAnsi="Franklin Gothic Book" w:cstheme="minorHAnsi"/>
          <w:lang w:val="es-AR"/>
        </w:rPr>
        <w:t xml:space="preserve"> la siguiente tabla:</w:t>
      </w:r>
    </w:p>
    <w:p w:rsidR="00F4459C" w:rsidRPr="009972B7" w:rsidRDefault="00F4459C" w:rsidP="00F4459C">
      <w:pPr>
        <w:pStyle w:val="Prrafodelista"/>
        <w:shd w:val="clear" w:color="auto" w:fill="FFFFFF"/>
        <w:tabs>
          <w:tab w:val="left" w:pos="993"/>
        </w:tabs>
        <w:spacing w:before="0" w:beforeAutospacing="0" w:after="0" w:afterAutospacing="0"/>
        <w:ind w:left="426" w:right="55"/>
        <w:jc w:val="both"/>
        <w:rPr>
          <w:rFonts w:ascii="FrnkGothITC Bk BT" w:hAnsi="FrnkGothITC Bk BT" w:cstheme="minorHAnsi"/>
          <w:lang w:val="es-ES"/>
        </w:rPr>
      </w:pPr>
    </w:p>
    <w:p w:rsidR="00E303DF" w:rsidRDefault="00E303DF" w:rsidP="003F060D">
      <w:pPr>
        <w:pStyle w:val="NormalWeb"/>
        <w:shd w:val="clear" w:color="auto" w:fill="FFFFFF"/>
        <w:spacing w:before="0" w:beforeAutospacing="0" w:after="0" w:afterAutospacing="0"/>
        <w:ind w:right="55"/>
        <w:jc w:val="both"/>
        <w:rPr>
          <w:rFonts w:ascii="FrnkGothITC Bk BT" w:hAnsi="FrnkGothITC Bk BT" w:cstheme="minorHAnsi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single" w:sz="4" w:space="0" w:color="481F67"/>
          <w:left w:val="single" w:sz="4" w:space="0" w:color="481F67"/>
          <w:bottom w:val="single" w:sz="4" w:space="0" w:color="481F67"/>
          <w:right w:val="single" w:sz="4" w:space="0" w:color="481F67"/>
          <w:insideH w:val="single" w:sz="4" w:space="0" w:color="481F67"/>
          <w:insideV w:val="single" w:sz="4" w:space="0" w:color="481F67"/>
        </w:tblBorders>
        <w:tblLook w:val="04A0"/>
      </w:tblPr>
      <w:tblGrid>
        <w:gridCol w:w="5244"/>
        <w:gridCol w:w="4680"/>
      </w:tblGrid>
      <w:tr w:rsidR="009972B7" w:rsidRPr="00E303DF" w:rsidTr="006E3F5B">
        <w:trPr>
          <w:trHeight w:val="513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7030A0"/>
          </w:tcPr>
          <w:p w:rsidR="00E303DF" w:rsidRPr="00E303DF" w:rsidRDefault="00E303DF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</w:p>
          <w:p w:rsidR="009972B7" w:rsidRPr="00E303DF" w:rsidRDefault="009972B7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theme="minorHAnsi"/>
                <w:color w:val="FFFFFF" w:themeColor="background1"/>
              </w:rPr>
            </w:pPr>
            <w:r w:rsidRPr="00E303DF">
              <w:rPr>
                <w:rFonts w:ascii="Franklin Gothic Book" w:hAnsi="Franklin Gothic Book"/>
                <w:b/>
                <w:bCs/>
                <w:color w:val="FFFFFF" w:themeColor="background1"/>
              </w:rPr>
              <w:t>MOSHÉ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481F67"/>
          </w:tcPr>
          <w:p w:rsidR="00E303DF" w:rsidRPr="00E303DF" w:rsidRDefault="00E303DF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</w:p>
          <w:p w:rsidR="009972B7" w:rsidRPr="00E303DF" w:rsidRDefault="009972B7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</w:rPr>
            </w:pPr>
            <w:r w:rsidRPr="00E303DF">
              <w:rPr>
                <w:rFonts w:ascii="Franklin Gothic Book" w:hAnsi="Franklin Gothic Book"/>
                <w:b/>
                <w:bCs/>
                <w:color w:val="FFFFFF" w:themeColor="background1"/>
              </w:rPr>
              <w:t>HERTZL</w:t>
            </w:r>
          </w:p>
          <w:p w:rsidR="00E303DF" w:rsidRPr="00E303DF" w:rsidRDefault="00E303DF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theme="minorHAnsi"/>
                <w:color w:val="FFFFFF" w:themeColor="background1"/>
              </w:rPr>
            </w:pPr>
          </w:p>
        </w:tc>
      </w:tr>
      <w:tr w:rsidR="009972B7" w:rsidTr="006E3F5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7" w:rsidRDefault="009972B7" w:rsidP="009972B7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</w:rPr>
            </w:pPr>
          </w:p>
          <w:p w:rsidR="009972B7" w:rsidRPr="009972B7" w:rsidRDefault="009972B7" w:rsidP="009972B7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 w:cstheme="minorHAnsi"/>
              </w:rPr>
            </w:pPr>
            <w:r w:rsidRPr="009972B7">
              <w:rPr>
                <w:rFonts w:ascii="Franklin Gothic Book" w:hAnsi="Franklin Gothic Book"/>
              </w:rPr>
              <w:t xml:space="preserve">Surgió como líder cuando </w:t>
            </w:r>
            <w:proofErr w:type="spellStart"/>
            <w:r w:rsidRPr="009972B7">
              <w:rPr>
                <w:rFonts w:ascii="Franklin Gothic Book" w:hAnsi="Franklin Gothic Book"/>
                <w:i/>
                <w:iCs/>
              </w:rPr>
              <w:t>Bnei</w:t>
            </w:r>
            <w:proofErr w:type="spellEnd"/>
            <w:r w:rsidRPr="009972B7">
              <w:rPr>
                <w:rFonts w:ascii="Franklin Gothic Book" w:hAnsi="Franklin Gothic Book"/>
                <w:i/>
                <w:iCs/>
              </w:rPr>
              <w:t xml:space="preserve"> Israel</w:t>
            </w:r>
            <w:r w:rsidRPr="009972B7">
              <w:rPr>
                <w:rFonts w:ascii="Franklin Gothic Book" w:hAnsi="Franklin Gothic Book"/>
              </w:rPr>
              <w:t xml:space="preserve"> estaban dispersos en el exilio (fuera de </w:t>
            </w:r>
            <w:bookmarkStart w:id="0" w:name="_GoBack"/>
            <w:proofErr w:type="spellStart"/>
            <w:r w:rsidRPr="009972B7">
              <w:rPr>
                <w:rFonts w:ascii="Franklin Gothic Book" w:hAnsi="Franklin Gothic Book"/>
                <w:i/>
                <w:iCs/>
              </w:rPr>
              <w:t>Eretz</w:t>
            </w:r>
            <w:proofErr w:type="spellEnd"/>
            <w:r w:rsidRPr="009972B7">
              <w:rPr>
                <w:rFonts w:ascii="Franklin Gothic Book" w:hAnsi="Franklin Gothic Book"/>
                <w:i/>
                <w:iCs/>
              </w:rPr>
              <w:t xml:space="preserve"> Israel).</w:t>
            </w:r>
            <w:bookmarkEnd w:id="0"/>
          </w:p>
          <w:p w:rsidR="009972B7" w:rsidRDefault="009972B7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7" w:rsidRDefault="009972B7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9972B7" w:rsidTr="006E3F5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7" w:rsidRDefault="009972B7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7" w:rsidRDefault="009972B7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  <w:p w:rsidR="00E303DF" w:rsidRPr="00E303DF" w:rsidRDefault="00E303DF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  <w:i/>
                <w:iCs/>
              </w:rPr>
            </w:pPr>
            <w:r w:rsidRPr="00E303DF">
              <w:rPr>
                <w:rFonts w:ascii="Franklin Gothic Book" w:hAnsi="Franklin Gothic Book"/>
              </w:rPr>
              <w:t xml:space="preserve">Soñó con liberar a los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iehudim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</w:t>
            </w:r>
            <w:r w:rsidRPr="00E303DF">
              <w:rPr>
                <w:rFonts w:ascii="Franklin Gothic Book" w:hAnsi="Franklin Gothic Book"/>
              </w:rPr>
              <w:t xml:space="preserve">de las malas condiciones en las que vivían en Europa y llevarlos a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Eretz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Israel</w:t>
            </w:r>
          </w:p>
          <w:p w:rsidR="00E303DF" w:rsidRDefault="00E303DF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2D18A3" w:rsidTr="002D1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244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</w:rPr>
            </w:pPr>
            <w:r w:rsidRPr="00E303DF">
              <w:rPr>
                <w:rFonts w:ascii="Franklin Gothic Book" w:hAnsi="Franklin Gothic Book"/>
              </w:rPr>
              <w:t xml:space="preserve">Acompañó a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Bnei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Israel</w:t>
            </w:r>
            <w:r w:rsidRPr="00E303DF">
              <w:rPr>
                <w:rFonts w:ascii="Franklin Gothic Book" w:hAnsi="Franklin Gothic Book"/>
              </w:rPr>
              <w:t xml:space="preserve"> en su proceso de transformación hasta constituirse en un pueblo.</w:t>
            </w:r>
          </w:p>
          <w:p w:rsidR="002D18A3" w:rsidRPr="00E303DF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 w:cstheme="minorHAnsi"/>
              </w:rPr>
            </w:pPr>
          </w:p>
        </w:tc>
        <w:tc>
          <w:tcPr>
            <w:tcW w:w="4680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2D18A3" w:rsidTr="002D1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4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theme="minorHAnsi"/>
                <w:sz w:val="22"/>
                <w:szCs w:val="22"/>
              </w:rPr>
            </w:pPr>
          </w:p>
          <w:p w:rsidR="002D18A3" w:rsidRPr="00E303DF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 w:cstheme="minorHAnsi"/>
              </w:rPr>
            </w:pPr>
            <w:r w:rsidRPr="00E303DF">
              <w:rPr>
                <w:rFonts w:ascii="Franklin Gothic Book" w:hAnsi="Franklin Gothic Book"/>
              </w:rPr>
              <w:t xml:space="preserve">Creció en el palacio egipcio, en un entorno ajeno a su origen hebreo, y recién cuando fue adulto fue consciente de la situación de su gente,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Bnei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Israel.</w:t>
            </w:r>
          </w:p>
        </w:tc>
        <w:tc>
          <w:tcPr>
            <w:tcW w:w="4680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2D18A3" w:rsidTr="002D1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4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theme="minorHAnsi"/>
                <w:sz w:val="22"/>
                <w:szCs w:val="22"/>
              </w:rPr>
            </w:pPr>
          </w:p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</w:rPr>
            </w:pPr>
            <w:r w:rsidRPr="00E303DF">
              <w:rPr>
                <w:rFonts w:ascii="Franklin Gothic Book" w:hAnsi="Franklin Gothic Book"/>
              </w:rPr>
              <w:t>Implementó eficientemente todas las acciones que consideró necesarias para concretar su sueño.</w:t>
            </w:r>
          </w:p>
          <w:p w:rsidR="002D18A3" w:rsidRPr="00E303DF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anklin Gothic Book" w:hAnsi="Franklin Gothic Book" w:cstheme="minorHAnsi"/>
              </w:rPr>
            </w:pPr>
          </w:p>
        </w:tc>
      </w:tr>
      <w:tr w:rsidR="002D18A3" w:rsidTr="002D1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4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  <w:p w:rsidR="002D18A3" w:rsidRPr="00E303DF" w:rsidRDefault="002D18A3" w:rsidP="00A94602">
            <w:pPr>
              <w:pStyle w:val="NormalWeb"/>
              <w:spacing w:beforeAutospacing="0" w:afterAutospacing="0"/>
              <w:ind w:right="55"/>
              <w:jc w:val="center"/>
              <w:rPr>
                <w:rFonts w:ascii="Franklin Gothic Book" w:hAnsi="Franklin Gothic Book"/>
              </w:rPr>
            </w:pPr>
            <w:r w:rsidRPr="00E303DF">
              <w:rPr>
                <w:rFonts w:ascii="Franklin Gothic Book" w:hAnsi="Franklin Gothic Book"/>
              </w:rPr>
              <w:t xml:space="preserve">Condujo a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Bnei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Israel</w:t>
            </w:r>
            <w:r w:rsidRPr="00E303DF">
              <w:rPr>
                <w:rFonts w:ascii="Franklin Gothic Book" w:hAnsi="Franklin Gothic Book"/>
              </w:rPr>
              <w:t xml:space="preserve"> de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Mitzraim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</w:t>
            </w:r>
            <w:r w:rsidRPr="00E303DF">
              <w:rPr>
                <w:rFonts w:ascii="Franklin Gothic Book" w:hAnsi="Franklin Gothic Book"/>
              </w:rPr>
              <w:t xml:space="preserve">a </w:t>
            </w:r>
            <w:proofErr w:type="spellStart"/>
            <w:r w:rsidRPr="00E303DF">
              <w:rPr>
                <w:rFonts w:ascii="Franklin Gothic Book" w:hAnsi="Franklin Gothic Book"/>
                <w:i/>
                <w:iCs/>
              </w:rPr>
              <w:t>Eretz</w:t>
            </w:r>
            <w:proofErr w:type="spellEnd"/>
            <w:r w:rsidRPr="00E303DF">
              <w:rPr>
                <w:rFonts w:ascii="Franklin Gothic Book" w:hAnsi="Franklin Gothic Book"/>
                <w:i/>
                <w:iCs/>
              </w:rPr>
              <w:t xml:space="preserve"> Israel, </w:t>
            </w:r>
            <w:r w:rsidRPr="00E303DF">
              <w:rPr>
                <w:rFonts w:ascii="Franklin Gothic Book" w:hAnsi="Franklin Gothic Book"/>
              </w:rPr>
              <w:t>pero no entró con ellos a la Tierra prometida</w:t>
            </w:r>
          </w:p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  <w:p w:rsidR="00B95605" w:rsidRDefault="00B95605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2D18A3" w:rsidRDefault="002D18A3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</w:tbl>
    <w:p w:rsidR="009972B7" w:rsidRPr="00F4459C" w:rsidRDefault="009972B7" w:rsidP="00F4459C">
      <w:pPr>
        <w:tabs>
          <w:tab w:val="left" w:pos="1095"/>
        </w:tabs>
        <w:rPr>
          <w:lang w:val="es-AR" w:eastAsia="es-AR" w:bidi="he-IL"/>
        </w:rPr>
      </w:pPr>
    </w:p>
    <w:sectPr w:rsidR="009972B7" w:rsidRPr="00F4459C" w:rsidSect="00416E37">
      <w:pgSz w:w="11906" w:h="16838"/>
      <w:pgMar w:top="397" w:right="794" w:bottom="2835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9F" w:rsidRDefault="0068529F" w:rsidP="00A27FE6">
      <w:pPr>
        <w:spacing w:after="0"/>
      </w:pPr>
      <w:r>
        <w:separator/>
      </w:r>
    </w:p>
  </w:endnote>
  <w:endnote w:type="continuationSeparator" w:id="0">
    <w:p w:rsidR="0068529F" w:rsidRDefault="0068529F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7" w:rsidRDefault="00DA6C8E" w:rsidP="00B95605">
    <w:pPr>
      <w:pStyle w:val="Piedepgina"/>
      <w:spacing w:after="100"/>
    </w:pPr>
    <w:r>
      <w:rPr>
        <w:noProof/>
        <w:lang w:eastAsia="es-ES"/>
      </w:rPr>
      <w:pict>
        <v:rect id="_x0000_s4121" style="position:absolute;margin-left:262.85pt;margin-top:812.25pt;width:60pt;height:24.75pt;z-index:251674624;mso-position-horizontal-relative:left-margin-area;mso-position-vertical-relative:page" o:allowincell="f" stroked="f">
          <v:textbox style="mso-next-textbox:#_x0000_s4121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95605" w:rsidRPr="00416E37" w:rsidRDefault="00DA6C8E" w:rsidP="00B95605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B95605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8E7E65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9F" w:rsidRDefault="0068529F" w:rsidP="00A27FE6">
      <w:pPr>
        <w:spacing w:after="0"/>
      </w:pPr>
      <w:r>
        <w:separator/>
      </w:r>
    </w:p>
  </w:footnote>
  <w:footnote w:type="continuationSeparator" w:id="0">
    <w:p w:rsidR="0068529F" w:rsidRDefault="0068529F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E3" w:rsidRDefault="00E128E3" w:rsidP="00F4459C">
    <w:pPr>
      <w:pStyle w:val="Encabezado"/>
      <w:spacing w:after="100"/>
      <w:jc w:val="center"/>
    </w:pPr>
  </w:p>
  <w:p w:rsidR="00E128E3" w:rsidRDefault="00E12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8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C96C18"/>
    <w:multiLevelType w:val="hybridMultilevel"/>
    <w:tmpl w:val="2D206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9C7F06"/>
    <w:multiLevelType w:val="hybridMultilevel"/>
    <w:tmpl w:val="94CA7FF2"/>
    <w:lvl w:ilvl="0" w:tplc="E5DCCB52">
      <w:start w:val="1"/>
      <w:numFmt w:val="decimal"/>
      <w:lvlText w:val="%1."/>
      <w:lvlJc w:val="left"/>
      <w:pPr>
        <w:ind w:left="3337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6"/>
  </w:num>
  <w:num w:numId="6">
    <w:abstractNumId w:val="6"/>
  </w:num>
  <w:num w:numId="7">
    <w:abstractNumId w:val="5"/>
  </w:num>
  <w:num w:numId="8">
    <w:abstractNumId w:val="20"/>
  </w:num>
  <w:num w:numId="9">
    <w:abstractNumId w:val="3"/>
  </w:num>
  <w:num w:numId="10">
    <w:abstractNumId w:val="14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18"/>
  </w:num>
  <w:num w:numId="17">
    <w:abstractNumId w:val="7"/>
  </w:num>
  <w:num w:numId="18">
    <w:abstractNumId w:val="23"/>
  </w:num>
  <w:num w:numId="19">
    <w:abstractNumId w:val="2"/>
  </w:num>
  <w:num w:numId="20">
    <w:abstractNumId w:val="0"/>
  </w:num>
  <w:num w:numId="21">
    <w:abstractNumId w:val="1"/>
  </w:num>
  <w:num w:numId="22">
    <w:abstractNumId w:val="10"/>
  </w:num>
  <w:num w:numId="23">
    <w:abstractNumId w:val="21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11C56"/>
    <w:rsid w:val="000412C0"/>
    <w:rsid w:val="000467C4"/>
    <w:rsid w:val="000A2AF0"/>
    <w:rsid w:val="001023E8"/>
    <w:rsid w:val="00104FA0"/>
    <w:rsid w:val="00141ED6"/>
    <w:rsid w:val="002060CB"/>
    <w:rsid w:val="002330E5"/>
    <w:rsid w:val="00242FAA"/>
    <w:rsid w:val="002534A6"/>
    <w:rsid w:val="00282DD3"/>
    <w:rsid w:val="0029023F"/>
    <w:rsid w:val="002A51FE"/>
    <w:rsid w:val="002B2D62"/>
    <w:rsid w:val="002C69E7"/>
    <w:rsid w:val="002D18A3"/>
    <w:rsid w:val="002D6E95"/>
    <w:rsid w:val="00306E87"/>
    <w:rsid w:val="00317CD2"/>
    <w:rsid w:val="00346773"/>
    <w:rsid w:val="00361520"/>
    <w:rsid w:val="0038290D"/>
    <w:rsid w:val="0039028F"/>
    <w:rsid w:val="003D1DA8"/>
    <w:rsid w:val="003F060D"/>
    <w:rsid w:val="004075C3"/>
    <w:rsid w:val="00416E37"/>
    <w:rsid w:val="0042612E"/>
    <w:rsid w:val="00440900"/>
    <w:rsid w:val="0049707A"/>
    <w:rsid w:val="004B5DD0"/>
    <w:rsid w:val="00532448"/>
    <w:rsid w:val="00592318"/>
    <w:rsid w:val="00593E58"/>
    <w:rsid w:val="005A4B19"/>
    <w:rsid w:val="005C00DB"/>
    <w:rsid w:val="00627F4C"/>
    <w:rsid w:val="006314BF"/>
    <w:rsid w:val="00673DD2"/>
    <w:rsid w:val="0068529F"/>
    <w:rsid w:val="006E02DB"/>
    <w:rsid w:val="006E3F5B"/>
    <w:rsid w:val="006F0CDC"/>
    <w:rsid w:val="00700B49"/>
    <w:rsid w:val="00700D3D"/>
    <w:rsid w:val="007219BD"/>
    <w:rsid w:val="00745328"/>
    <w:rsid w:val="0077459C"/>
    <w:rsid w:val="007801A8"/>
    <w:rsid w:val="00784F80"/>
    <w:rsid w:val="007853C0"/>
    <w:rsid w:val="007D2E08"/>
    <w:rsid w:val="00881165"/>
    <w:rsid w:val="00895B3C"/>
    <w:rsid w:val="008E7E65"/>
    <w:rsid w:val="00926960"/>
    <w:rsid w:val="00931B27"/>
    <w:rsid w:val="0096476E"/>
    <w:rsid w:val="00985A9E"/>
    <w:rsid w:val="009972B7"/>
    <w:rsid w:val="009C4F9C"/>
    <w:rsid w:val="009F27F7"/>
    <w:rsid w:val="00A27D9D"/>
    <w:rsid w:val="00A27FE6"/>
    <w:rsid w:val="00A94E14"/>
    <w:rsid w:val="00AF01A2"/>
    <w:rsid w:val="00B02A4B"/>
    <w:rsid w:val="00B15F71"/>
    <w:rsid w:val="00B60A02"/>
    <w:rsid w:val="00B62F42"/>
    <w:rsid w:val="00B7635B"/>
    <w:rsid w:val="00B95605"/>
    <w:rsid w:val="00BB5063"/>
    <w:rsid w:val="00BD31A6"/>
    <w:rsid w:val="00BE1837"/>
    <w:rsid w:val="00BE2512"/>
    <w:rsid w:val="00BE7E07"/>
    <w:rsid w:val="00C0378E"/>
    <w:rsid w:val="00C33B51"/>
    <w:rsid w:val="00C429E1"/>
    <w:rsid w:val="00CA264C"/>
    <w:rsid w:val="00CA65EB"/>
    <w:rsid w:val="00CC41D3"/>
    <w:rsid w:val="00CF0AD6"/>
    <w:rsid w:val="00D01C82"/>
    <w:rsid w:val="00D31A23"/>
    <w:rsid w:val="00D43FC6"/>
    <w:rsid w:val="00D6299B"/>
    <w:rsid w:val="00DA6C8E"/>
    <w:rsid w:val="00E128E3"/>
    <w:rsid w:val="00E303DF"/>
    <w:rsid w:val="00E539FC"/>
    <w:rsid w:val="00EA1A46"/>
    <w:rsid w:val="00EB0E6C"/>
    <w:rsid w:val="00EF2B1E"/>
    <w:rsid w:val="00F21205"/>
    <w:rsid w:val="00F4459C"/>
    <w:rsid w:val="00FA6AF3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4F68-4A6E-4886-9D4D-688542C0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2018-02-16T06:52:00Z</dcterms:created>
  <dcterms:modified xsi:type="dcterms:W3CDTF">2018-02-16T06:52:00Z</dcterms:modified>
</cp:coreProperties>
</file>