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5005" w:rsidRDefault="003C5005" w:rsidP="003C5005">
      <w:pPr>
        <w:spacing w:before="0" w:beforeAutospacing="0" w:after="0" w:afterAutospacing="0"/>
        <w:rPr>
          <w:rFonts w:ascii="Franklin Gothic Book" w:hAnsi="Franklin Gothic Book"/>
          <w:i/>
          <w:color w:val="173472"/>
          <w:sz w:val="40"/>
          <w:szCs w:val="40"/>
          <w:lang w:val="es-AR"/>
        </w:rPr>
      </w:pPr>
      <w:r>
        <w:rPr>
          <w:rFonts w:ascii="Franklin Gothic Book" w:hAnsi="Franklin Gothic Book"/>
          <w:color w:val="173472"/>
          <w:sz w:val="40"/>
          <w:szCs w:val="40"/>
          <w:lang w:val="es-AR"/>
        </w:rPr>
        <w:t xml:space="preserve">David Ben </w:t>
      </w:r>
      <w:proofErr w:type="spellStart"/>
      <w:r>
        <w:rPr>
          <w:rFonts w:ascii="Franklin Gothic Book" w:hAnsi="Franklin Gothic Book"/>
          <w:color w:val="173472"/>
          <w:sz w:val="40"/>
          <w:szCs w:val="40"/>
          <w:lang w:val="es-AR"/>
        </w:rPr>
        <w:t>Guri</w:t>
      </w:r>
      <w:r w:rsidR="00A85059">
        <w:rPr>
          <w:rFonts w:ascii="Franklin Gothic Book" w:hAnsi="Franklin Gothic Book"/>
          <w:color w:val="173472"/>
          <w:sz w:val="40"/>
          <w:szCs w:val="40"/>
          <w:lang w:val="es-AR"/>
        </w:rPr>
        <w:t>ó</w:t>
      </w:r>
      <w:r>
        <w:rPr>
          <w:rFonts w:ascii="Franklin Gothic Book" w:hAnsi="Franklin Gothic Book"/>
          <w:color w:val="173472"/>
          <w:sz w:val="40"/>
          <w:szCs w:val="40"/>
          <w:lang w:val="es-AR"/>
        </w:rPr>
        <w:t>n</w:t>
      </w:r>
      <w:proofErr w:type="spellEnd"/>
      <w:r>
        <w:rPr>
          <w:rFonts w:ascii="Franklin Gothic Book" w:hAnsi="Franklin Gothic Book"/>
          <w:color w:val="173472"/>
          <w:sz w:val="40"/>
          <w:szCs w:val="40"/>
          <w:lang w:val="es-AR"/>
        </w:rPr>
        <w:t>, el “arquitecto” del Estado de Israel</w:t>
      </w:r>
    </w:p>
    <w:p w:rsidR="003C5005" w:rsidRPr="00DD139D" w:rsidRDefault="003C5005" w:rsidP="003C5005">
      <w:pPr>
        <w:spacing w:before="0" w:beforeAutospacing="0" w:after="0" w:afterAutospacing="0"/>
        <w:rPr>
          <w:rFonts w:ascii="Arial Unicode MS" w:eastAsia="Arial Unicode MS" w:hAnsi="Arial Unicode MS" w:cs="Arial Unicode MS"/>
          <w:sz w:val="32"/>
          <w:szCs w:val="32"/>
        </w:rPr>
      </w:pPr>
      <w:r w:rsidRPr="00DD139D">
        <w:rPr>
          <w:rFonts w:ascii="Franklin Gothic Book" w:hAnsi="Franklin Gothic Book"/>
          <w:color w:val="173472"/>
          <w:sz w:val="32"/>
          <w:szCs w:val="32"/>
          <w:lang w:val="es-AR"/>
        </w:rPr>
        <w:t>Pensamiento y acción</w:t>
      </w:r>
    </w:p>
    <w:p w:rsidR="00B31D50" w:rsidRPr="00A85059" w:rsidRDefault="00B31D50" w:rsidP="00E47891">
      <w:pPr>
        <w:spacing w:before="0" w:beforeAutospacing="0" w:after="0" w:afterAutospacing="0"/>
        <w:rPr>
          <w:rFonts w:ascii="FrnkGothITC Bk BT" w:hAnsi="FrnkGothITC Bk BT"/>
          <w:color w:val="002060"/>
          <w:sz w:val="26"/>
          <w:szCs w:val="26"/>
          <w:lang w:val="es-AR"/>
        </w:rPr>
      </w:pPr>
    </w:p>
    <w:p w:rsidR="000936B7" w:rsidRDefault="00A85059" w:rsidP="000936B7">
      <w:pPr>
        <w:spacing w:before="0" w:beforeAutospacing="0" w:after="0" w:afterAutospacing="0"/>
        <w:rPr>
          <w:rFonts w:ascii="FrnkGothITC Bk BT" w:hAnsi="FrnkGothITC Bk BT" w:cstheme="minorHAnsi"/>
          <w:b/>
          <w:bCs/>
          <w:iCs/>
          <w:sz w:val="26"/>
          <w:szCs w:val="26"/>
        </w:rPr>
      </w:pPr>
      <w:r w:rsidRPr="00A85059">
        <w:rPr>
          <w:rFonts w:ascii="FrnkGothITC Bk BT" w:hAnsi="FrnkGothITC Bk BT" w:cstheme="minorHAnsi"/>
          <w:b/>
          <w:bCs/>
          <w:iCs/>
          <w:sz w:val="26"/>
          <w:szCs w:val="26"/>
        </w:rPr>
        <w:t>Actividades</w:t>
      </w:r>
    </w:p>
    <w:p w:rsidR="00A85059" w:rsidRPr="00A85059" w:rsidRDefault="00A85059" w:rsidP="000936B7">
      <w:pPr>
        <w:spacing w:before="0" w:beforeAutospacing="0" w:after="0" w:afterAutospacing="0"/>
        <w:rPr>
          <w:rFonts w:ascii="FrnkGothITC Bk BT" w:hAnsi="FrnkGothITC Bk BT" w:cstheme="minorHAnsi"/>
          <w:b/>
          <w:bCs/>
          <w:iCs/>
          <w:sz w:val="26"/>
          <w:szCs w:val="26"/>
        </w:rPr>
      </w:pPr>
    </w:p>
    <w:p w:rsidR="003C5005" w:rsidRPr="003C5005" w:rsidRDefault="003C5005" w:rsidP="003C5005">
      <w:pPr>
        <w:pStyle w:val="Prrafodelista"/>
        <w:numPr>
          <w:ilvl w:val="0"/>
          <w:numId w:val="32"/>
        </w:numPr>
        <w:spacing w:before="0" w:beforeAutospacing="0" w:after="0" w:afterAutospacing="0"/>
        <w:ind w:left="2694" w:hanging="2694"/>
        <w:rPr>
          <w:rFonts w:ascii="FrnkGothITC Bk BT" w:hAnsi="FrnkGothITC Bk BT"/>
          <w:lang w:val="es-ES"/>
        </w:rPr>
      </w:pPr>
      <w:r>
        <w:rPr>
          <w:rFonts w:ascii="FrnkGothITC Bk BT" w:hAnsi="FrnkGothITC Bk BT"/>
          <w:noProof/>
          <w:lang w:val="es-ES" w:eastAsia="es-ES" w:bidi="ar-SA"/>
        </w:rPr>
        <w:drawing>
          <wp:anchor distT="0" distB="0" distL="114300" distR="114300" simplePos="0" relativeHeight="251658240" behindDoc="0" locked="0" layoutInCell="1" allowOverlap="1">
            <wp:simplePos x="0" y="0"/>
            <wp:positionH relativeFrom="margin">
              <wp:posOffset>19685</wp:posOffset>
            </wp:positionH>
            <wp:positionV relativeFrom="margin">
              <wp:posOffset>1126490</wp:posOffset>
            </wp:positionV>
            <wp:extent cx="1348105" cy="1466850"/>
            <wp:effectExtent l="19050" t="0" r="4445" b="0"/>
            <wp:wrapSquare wrapText="bothSides"/>
            <wp:docPr id="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48105" cy="1466850"/>
                    </a:xfrm>
                    <a:prstGeom prst="rect">
                      <a:avLst/>
                    </a:prstGeom>
                    <a:noFill/>
                    <a:ln>
                      <a:noFill/>
                    </a:ln>
                  </pic:spPr>
                </pic:pic>
              </a:graphicData>
            </a:graphic>
          </wp:anchor>
        </w:drawing>
      </w:r>
      <w:r w:rsidRPr="003C5005">
        <w:rPr>
          <w:rFonts w:ascii="FrnkGothITC Bk BT" w:hAnsi="FrnkGothITC Bk BT"/>
          <w:lang w:val="es-ES"/>
        </w:rPr>
        <w:t xml:space="preserve">Lean los siguientes párrafos escritos por David Ben </w:t>
      </w:r>
      <w:proofErr w:type="spellStart"/>
      <w:r w:rsidRPr="003C5005">
        <w:rPr>
          <w:rFonts w:ascii="FrnkGothITC Bk BT" w:hAnsi="FrnkGothITC Bk BT"/>
          <w:lang w:val="es-ES"/>
        </w:rPr>
        <w:t>Gurión</w:t>
      </w:r>
      <w:proofErr w:type="spellEnd"/>
      <w:r w:rsidRPr="003C5005">
        <w:rPr>
          <w:rFonts w:ascii="FrnkGothITC Bk BT" w:hAnsi="FrnkGothITC Bk BT"/>
          <w:lang w:val="es-ES"/>
        </w:rPr>
        <w:t xml:space="preserve"> que expresan su  visión de acerca de la creación del Estado de Israel y los valores sobre los que se sustentaban su pensamiento y su acción.</w:t>
      </w:r>
    </w:p>
    <w:p w:rsidR="003C5005" w:rsidRPr="00513290" w:rsidRDefault="003C5005" w:rsidP="003C5005">
      <w:pPr>
        <w:pStyle w:val="Prrafodelista"/>
        <w:numPr>
          <w:ilvl w:val="0"/>
          <w:numId w:val="32"/>
        </w:numPr>
        <w:spacing w:before="0" w:beforeAutospacing="0" w:after="0" w:afterAutospacing="0"/>
        <w:ind w:left="2694" w:hanging="2694"/>
        <w:rPr>
          <w:rFonts w:ascii="FrnkGothITC Bk BT" w:hAnsi="FrnkGothITC Bk BT"/>
          <w:lang w:val="es-ES"/>
        </w:rPr>
      </w:pPr>
      <w:r w:rsidRPr="00513290">
        <w:rPr>
          <w:rFonts w:ascii="FrnkGothITC Bk BT" w:hAnsi="FrnkGothITC Bk BT"/>
          <w:lang w:val="es-ES"/>
        </w:rPr>
        <w:t>Propongan un título para cada párrafo que dé cuenta de su idea central.</w:t>
      </w:r>
    </w:p>
    <w:p w:rsidR="003C5005" w:rsidRPr="003C5005" w:rsidRDefault="003C5005" w:rsidP="003C5005">
      <w:pPr>
        <w:pStyle w:val="Prrafodelista"/>
        <w:numPr>
          <w:ilvl w:val="0"/>
          <w:numId w:val="32"/>
        </w:numPr>
        <w:shd w:val="clear" w:color="auto" w:fill="FFFFFF"/>
        <w:spacing w:before="0" w:beforeAutospacing="0" w:after="0" w:afterAutospacing="0"/>
        <w:ind w:left="2694" w:hanging="2694"/>
        <w:rPr>
          <w:rFonts w:ascii="FrnkGothITC Bk BT" w:eastAsia="Times New Roman" w:hAnsi="FrnkGothITC Bk BT" w:cs="Arial"/>
        </w:rPr>
      </w:pPr>
      <w:r w:rsidRPr="00513290">
        <w:rPr>
          <w:rFonts w:ascii="FrnkGothITC Bk BT" w:hAnsi="FrnkGothITC Bk BT"/>
          <w:lang w:val="es-ES"/>
        </w:rPr>
        <w:t xml:space="preserve">Relacionen el contenido de cada párrafo con el texto de </w:t>
      </w:r>
      <w:r w:rsidRPr="00513290">
        <w:rPr>
          <w:rFonts w:ascii="FrnkGothITC Bk BT" w:hAnsi="FrnkGothITC Bk BT"/>
          <w:i/>
          <w:iCs/>
          <w:lang w:val="es-ES"/>
        </w:rPr>
        <w:t>Meguilat Haatzmaut</w:t>
      </w:r>
      <w:r w:rsidRPr="00513290">
        <w:rPr>
          <w:rFonts w:ascii="FrnkGothITC Bk BT" w:hAnsi="FrnkGothITC Bk BT"/>
          <w:lang w:val="es-ES"/>
        </w:rPr>
        <w:t xml:space="preserve">- el Acta de la Declaración de la Independencia de Israel. </w:t>
      </w:r>
      <w:proofErr w:type="spellStart"/>
      <w:r w:rsidRPr="003C5005">
        <w:rPr>
          <w:rFonts w:ascii="FrnkGothITC Bk BT" w:hAnsi="FrnkGothITC Bk BT"/>
        </w:rPr>
        <w:t>Identifiquen</w:t>
      </w:r>
      <w:proofErr w:type="spellEnd"/>
      <w:r w:rsidRPr="003C5005">
        <w:rPr>
          <w:rFonts w:ascii="FrnkGothITC Bk BT" w:hAnsi="FrnkGothITC Bk BT"/>
        </w:rPr>
        <w:t xml:space="preserve"> </w:t>
      </w:r>
      <w:proofErr w:type="spellStart"/>
      <w:r w:rsidRPr="003C5005">
        <w:rPr>
          <w:rFonts w:ascii="FrnkGothITC Bk BT" w:hAnsi="FrnkGothITC Bk BT"/>
        </w:rPr>
        <w:t>cómo</w:t>
      </w:r>
      <w:proofErr w:type="spellEnd"/>
      <w:r w:rsidRPr="003C5005">
        <w:rPr>
          <w:rFonts w:ascii="FrnkGothITC Bk BT" w:hAnsi="FrnkGothITC Bk BT"/>
        </w:rPr>
        <w:t xml:space="preserve"> se </w:t>
      </w:r>
      <w:proofErr w:type="spellStart"/>
      <w:r w:rsidRPr="003C5005">
        <w:rPr>
          <w:rFonts w:ascii="FrnkGothITC Bk BT" w:hAnsi="FrnkGothITC Bk BT"/>
        </w:rPr>
        <w:t>expresan</w:t>
      </w:r>
      <w:proofErr w:type="spellEnd"/>
      <w:r w:rsidRPr="003C5005">
        <w:rPr>
          <w:rFonts w:ascii="FrnkGothITC Bk BT" w:hAnsi="FrnkGothITC Bk BT"/>
        </w:rPr>
        <w:t xml:space="preserve"> </w:t>
      </w:r>
      <w:proofErr w:type="spellStart"/>
      <w:r w:rsidRPr="003C5005">
        <w:rPr>
          <w:rFonts w:ascii="FrnkGothITC Bk BT" w:hAnsi="FrnkGothITC Bk BT"/>
        </w:rPr>
        <w:t>esos</w:t>
      </w:r>
      <w:proofErr w:type="spellEnd"/>
      <w:r w:rsidRPr="003C5005">
        <w:rPr>
          <w:rFonts w:ascii="FrnkGothITC Bk BT" w:hAnsi="FrnkGothITC Bk BT"/>
        </w:rPr>
        <w:t xml:space="preserve"> </w:t>
      </w:r>
      <w:proofErr w:type="spellStart"/>
      <w:r w:rsidRPr="003C5005">
        <w:rPr>
          <w:rFonts w:ascii="FrnkGothITC Bk BT" w:hAnsi="FrnkGothITC Bk BT"/>
        </w:rPr>
        <w:t>contenidos</w:t>
      </w:r>
      <w:proofErr w:type="spellEnd"/>
      <w:r w:rsidRPr="003C5005">
        <w:rPr>
          <w:rFonts w:ascii="FrnkGothITC Bk BT" w:hAnsi="FrnkGothITC Bk BT"/>
        </w:rPr>
        <w:t xml:space="preserve"> en </w:t>
      </w:r>
      <w:proofErr w:type="spellStart"/>
      <w:r w:rsidRPr="003C5005">
        <w:rPr>
          <w:rFonts w:ascii="FrnkGothITC Bk BT" w:hAnsi="FrnkGothITC Bk BT"/>
        </w:rPr>
        <w:t>dicha</w:t>
      </w:r>
      <w:proofErr w:type="spellEnd"/>
      <w:r w:rsidRPr="003C5005">
        <w:rPr>
          <w:rFonts w:ascii="FrnkGothITC Bk BT" w:hAnsi="FrnkGothITC Bk BT"/>
        </w:rPr>
        <w:t xml:space="preserve"> </w:t>
      </w:r>
      <w:proofErr w:type="spellStart"/>
      <w:r w:rsidRPr="003C5005">
        <w:rPr>
          <w:rFonts w:ascii="FrnkGothITC Bk BT" w:hAnsi="FrnkGothITC Bk BT"/>
        </w:rPr>
        <w:t>Acta</w:t>
      </w:r>
      <w:proofErr w:type="spellEnd"/>
      <w:r w:rsidRPr="003C5005">
        <w:rPr>
          <w:rFonts w:ascii="FrnkGothITC Bk BT" w:hAnsi="FrnkGothITC Bk BT"/>
        </w:rPr>
        <w:t>.</w:t>
      </w:r>
    </w:p>
    <w:p w:rsidR="003C5005" w:rsidRDefault="003C5005" w:rsidP="003C5005">
      <w:pPr>
        <w:shd w:val="clear" w:color="auto" w:fill="FFFFFF"/>
        <w:spacing w:before="0" w:beforeAutospacing="0" w:after="0" w:afterAutospacing="0"/>
        <w:rPr>
          <w:rFonts w:ascii="FrnkGothITC Bk BT" w:eastAsia="Times New Roman" w:hAnsi="FrnkGothITC Bk BT" w:cs="Arial"/>
        </w:rPr>
      </w:pPr>
    </w:p>
    <w:p w:rsidR="003C5005" w:rsidRPr="003C5005" w:rsidRDefault="003C5005" w:rsidP="003C5005">
      <w:pPr>
        <w:shd w:val="clear" w:color="auto" w:fill="FFFFFF"/>
        <w:spacing w:before="0" w:beforeAutospacing="0" w:after="0" w:afterAutospacing="0"/>
        <w:rPr>
          <w:rFonts w:ascii="FrnkGothITC Bk BT" w:eastAsia="Times New Roman" w:hAnsi="FrnkGothITC Bk BT" w:cs="Arial"/>
        </w:rPr>
      </w:pPr>
    </w:p>
    <w:p w:rsidR="000936B7" w:rsidRDefault="000936B7" w:rsidP="000936B7">
      <w:pPr>
        <w:spacing w:before="0" w:beforeAutospacing="0" w:after="0" w:afterAutospacing="0"/>
        <w:rPr>
          <w:rFonts w:ascii="FrnkGothITC Bk BT" w:hAnsi="FrnkGothITC Bk BT" w:cstheme="minorHAnsi"/>
          <w:iCs/>
        </w:rPr>
      </w:pPr>
    </w:p>
    <w:p w:rsidR="003C5005" w:rsidRPr="003C5005" w:rsidRDefault="003C5005" w:rsidP="000936B7">
      <w:pPr>
        <w:spacing w:before="0" w:beforeAutospacing="0" w:after="0" w:afterAutospacing="0"/>
        <w:rPr>
          <w:rFonts w:ascii="FrnkGothITC Bk BT" w:hAnsi="FrnkGothITC Bk BT" w:cstheme="minorHAnsi"/>
          <w:b/>
          <w:iCs/>
        </w:rPr>
      </w:pPr>
      <w:r w:rsidRPr="003C5005">
        <w:rPr>
          <w:rFonts w:ascii="FrnkGothITC Bk BT" w:hAnsi="FrnkGothITC Bk BT" w:cstheme="minorHAnsi"/>
          <w:b/>
          <w:iCs/>
        </w:rPr>
        <w:t>Texto Nº 1</w:t>
      </w:r>
    </w:p>
    <w:p w:rsidR="003C5005" w:rsidRDefault="00370EAE" w:rsidP="000936B7">
      <w:pPr>
        <w:spacing w:before="0" w:beforeAutospacing="0" w:after="0" w:afterAutospacing="0"/>
        <w:rPr>
          <w:rFonts w:ascii="FrnkGothITC Bk BT" w:hAnsi="FrnkGothITC Bk BT" w:cstheme="minorHAnsi"/>
          <w:iCs/>
        </w:rPr>
      </w:pPr>
      <w:r>
        <w:rPr>
          <w:rFonts w:ascii="FrnkGothITC Bk BT" w:hAnsi="FrnkGothITC Bk BT" w:cstheme="minorHAnsi"/>
          <w:iCs/>
          <w:noProof/>
          <w:lang w:eastAsia="es-ES"/>
        </w:rPr>
        <w:pict>
          <v:rect id="_x0000_s1039" style="position:absolute;margin-left:.8pt;margin-top:4.95pt;width:514.45pt;height:268.5pt;z-index:251656190" fillcolor="#b6dde8 [1304]" stroked="f"/>
        </w:pict>
      </w:r>
      <w:r>
        <w:rPr>
          <w:rFonts w:ascii="FrnkGothITC Bk BT" w:hAnsi="FrnkGothITC Bk BT" w:cstheme="minorHAnsi"/>
          <w:iCs/>
          <w:noProof/>
        </w:rPr>
        <w:pict>
          <v:shapetype id="_x0000_t202" coordsize="21600,21600" o:spt="202" path="m,l,21600r21600,l21600,xe">
            <v:stroke joinstyle="miter"/>
            <v:path gradientshapeok="t" o:connecttype="rect"/>
          </v:shapetype>
          <v:shape id="_x0000_s1037" type="#_x0000_t202" style="position:absolute;margin-left:120.05pt;margin-top:10.2pt;width:395.2pt;height:164.25pt;z-index:251657215;mso-width-relative:margin;mso-height-relative:margin" fillcolor="#b6dde8 [1304]" stroked="f">
            <v:textbox>
              <w:txbxContent>
                <w:p w:rsidR="003C5005" w:rsidRPr="003C5005" w:rsidRDefault="003C5005" w:rsidP="009B5689">
                  <w:pPr>
                    <w:spacing w:line="259" w:lineRule="auto"/>
                    <w:rPr>
                      <w:rFonts w:ascii="Arial Unicode MS" w:eastAsia="Arial Unicode MS" w:hAnsi="Arial Unicode MS" w:cs="Arial Unicode MS"/>
                    </w:rPr>
                  </w:pPr>
                  <w:r w:rsidRPr="00C729B5">
                    <w:rPr>
                      <w:rFonts w:ascii="FrnkGothITC Bk BT" w:hAnsi="FrnkGothITC Bk BT"/>
                    </w:rPr>
                    <w:t xml:space="preserve">“La singularidad del establecimiento del Estado de Israel en </w:t>
                  </w:r>
                  <w:proofErr w:type="spellStart"/>
                  <w:r w:rsidRPr="00C729B5">
                    <w:rPr>
                      <w:rFonts w:ascii="FrnkGothITC Bk BT" w:hAnsi="FrnkGothITC Bk BT"/>
                      <w:i/>
                    </w:rPr>
                    <w:t>Eretz</w:t>
                  </w:r>
                  <w:proofErr w:type="spellEnd"/>
                  <w:r w:rsidRPr="00C729B5">
                    <w:rPr>
                      <w:rFonts w:ascii="FrnkGothITC Bk BT" w:hAnsi="FrnkGothITC Bk BT"/>
                      <w:i/>
                    </w:rPr>
                    <w:t xml:space="preserve"> Israel</w:t>
                  </w:r>
                  <w:r w:rsidRPr="00C729B5">
                    <w:rPr>
                      <w:rFonts w:ascii="FrnkGothITC Bk BT" w:hAnsi="FrnkGothITC Bk BT"/>
                    </w:rPr>
                    <w:t xml:space="preserve"> es producto de la singularidad del pueblo judío. En la juventud de nuestra nación, hace más de 3000 años, ocurrieron tres eventos que dejaron su huella en el pueblo judío y moldearon su imagen para siempre.</w:t>
                  </w:r>
                  <w:r w:rsidRPr="00C729B5">
                    <w:rPr>
                      <w:rFonts w:ascii="FrnkGothITC Bk BT" w:hAnsi="FrnkGothITC Bk BT"/>
                    </w:rPr>
                    <w:br/>
                    <w:t xml:space="preserve">El primer evento fue el éxodo de Egipto (…). El segundo fue la revelación en el Monte Sinaí y la entrega de la </w:t>
                  </w:r>
                  <w:proofErr w:type="spellStart"/>
                  <w:r w:rsidRPr="00C729B5">
                    <w:rPr>
                      <w:rFonts w:ascii="FrnkGothITC Bk BT" w:hAnsi="FrnkGothITC Bk BT"/>
                    </w:rPr>
                    <w:t>Torá</w:t>
                  </w:r>
                  <w:proofErr w:type="spellEnd"/>
                  <w:r w:rsidRPr="00C729B5">
                    <w:rPr>
                      <w:rFonts w:ascii="FrnkGothITC Bk BT" w:hAnsi="FrnkGothITC Bk BT"/>
                    </w:rPr>
                    <w:t xml:space="preserve">, en nuestro camino a la Tierra Prometida. Ningún otro libro ha cumplido un papel tan importante en la vida de las naciones, como lo hizo la Biblia - el </w:t>
                  </w:r>
                  <w:proofErr w:type="spellStart"/>
                  <w:r w:rsidRPr="00C729B5">
                    <w:rPr>
                      <w:rFonts w:ascii="FrnkGothITC Bk BT" w:hAnsi="FrnkGothITC Bk BT"/>
                    </w:rPr>
                    <w:t>Tanaj</w:t>
                  </w:r>
                  <w:proofErr w:type="spellEnd"/>
                  <w:r w:rsidRPr="00C729B5">
                    <w:rPr>
                      <w:rFonts w:ascii="FrnkGothITC Bk BT" w:hAnsi="FrnkGothITC Bk BT"/>
                    </w:rPr>
                    <w:t xml:space="preserve"> - en la vida judía, y por lo tanto, también, en la vida de los cristianos y de los pueblos musulmanes. Este libro ha </w:t>
                  </w:r>
                  <w:proofErr w:type="spellStart"/>
                  <w:r w:rsidRPr="00C729B5">
                    <w:rPr>
                      <w:rFonts w:ascii="FrnkGothITC Bk BT" w:hAnsi="FrnkGothITC Bk BT"/>
                    </w:rPr>
                    <w:t>legado</w:t>
                  </w:r>
                  <w:proofErr w:type="spellEnd"/>
                  <w:r w:rsidRPr="00C729B5">
                    <w:rPr>
                      <w:rFonts w:ascii="FrnkGothITC Bk BT" w:hAnsi="FrnkGothITC Bk BT"/>
                    </w:rPr>
                    <w:t xml:space="preserve"> a la humanidad propósitos morales supremos que aún no se han cumplido en su totalidad hasta el día de hoy (…)</w:t>
                  </w:r>
                </w:p>
              </w:txbxContent>
            </v:textbox>
          </v:shape>
        </w:pict>
      </w:r>
    </w:p>
    <w:p w:rsidR="003C5005" w:rsidRDefault="00A85059" w:rsidP="000936B7">
      <w:pPr>
        <w:spacing w:before="0" w:beforeAutospacing="0" w:after="0" w:afterAutospacing="0"/>
        <w:rPr>
          <w:rFonts w:ascii="FrnkGothITC Bk BT" w:hAnsi="FrnkGothITC Bk BT" w:cstheme="minorHAnsi"/>
          <w:iCs/>
        </w:rPr>
      </w:pPr>
      <w:r>
        <w:rPr>
          <w:rFonts w:ascii="FrnkGothITC Bk BT" w:hAnsi="FrnkGothITC Bk BT" w:cstheme="minorHAnsi"/>
          <w:iCs/>
          <w:noProof/>
          <w:lang w:eastAsia="es-ES"/>
        </w:rPr>
        <w:drawing>
          <wp:anchor distT="0" distB="0" distL="114300" distR="114300" simplePos="0" relativeHeight="251660288" behindDoc="0" locked="0" layoutInCell="1" allowOverlap="1">
            <wp:simplePos x="0" y="0"/>
            <wp:positionH relativeFrom="margin">
              <wp:posOffset>153035</wp:posOffset>
            </wp:positionH>
            <wp:positionV relativeFrom="margin">
              <wp:posOffset>3317240</wp:posOffset>
            </wp:positionV>
            <wp:extent cx="1214755" cy="1924050"/>
            <wp:effectExtent l="19050" t="0" r="4445" b="0"/>
            <wp:wrapSquare wrapText="bothSides"/>
            <wp:docPr id="18" name="9 Imagen" descr="lib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bro.png"/>
                    <pic:cNvPicPr/>
                  </pic:nvPicPr>
                  <pic:blipFill>
                    <a:blip r:embed="rId9" cstate="print"/>
                    <a:stretch>
                      <a:fillRect/>
                    </a:stretch>
                  </pic:blipFill>
                  <pic:spPr>
                    <a:xfrm>
                      <a:off x="0" y="0"/>
                      <a:ext cx="1214755" cy="1924050"/>
                    </a:xfrm>
                    <a:prstGeom prst="rect">
                      <a:avLst/>
                    </a:prstGeom>
                  </pic:spPr>
                </pic:pic>
              </a:graphicData>
            </a:graphic>
          </wp:anchor>
        </w:drawing>
      </w:r>
    </w:p>
    <w:p w:rsidR="003C5005" w:rsidRDefault="003C5005" w:rsidP="000936B7">
      <w:pPr>
        <w:spacing w:before="0" w:beforeAutospacing="0" w:after="0" w:afterAutospacing="0"/>
        <w:rPr>
          <w:rFonts w:ascii="FrnkGothITC Bk BT" w:hAnsi="FrnkGothITC Bk BT" w:cstheme="minorHAnsi"/>
          <w:iCs/>
        </w:rPr>
      </w:pPr>
    </w:p>
    <w:p w:rsidR="003C5005" w:rsidRDefault="003C5005" w:rsidP="000936B7">
      <w:pPr>
        <w:spacing w:before="0" w:beforeAutospacing="0" w:after="0" w:afterAutospacing="0"/>
        <w:rPr>
          <w:rFonts w:ascii="FrnkGothITC Bk BT" w:hAnsi="FrnkGothITC Bk BT" w:cstheme="minorHAnsi"/>
          <w:iCs/>
        </w:rPr>
      </w:pPr>
    </w:p>
    <w:p w:rsidR="003C5005" w:rsidRDefault="003C5005" w:rsidP="000936B7">
      <w:pPr>
        <w:spacing w:before="0" w:beforeAutospacing="0" w:after="0" w:afterAutospacing="0"/>
        <w:rPr>
          <w:rFonts w:ascii="FrnkGothITC Bk BT" w:hAnsi="FrnkGothITC Bk BT" w:cstheme="minorHAnsi"/>
          <w:iCs/>
        </w:rPr>
      </w:pPr>
    </w:p>
    <w:p w:rsidR="003C5005" w:rsidRDefault="003C5005" w:rsidP="000936B7">
      <w:pPr>
        <w:spacing w:before="0" w:beforeAutospacing="0" w:after="0" w:afterAutospacing="0"/>
        <w:rPr>
          <w:rFonts w:ascii="FrnkGothITC Bk BT" w:hAnsi="FrnkGothITC Bk BT" w:cstheme="minorHAnsi"/>
          <w:iCs/>
        </w:rPr>
      </w:pPr>
    </w:p>
    <w:p w:rsidR="003C5005" w:rsidRDefault="003C5005" w:rsidP="000936B7">
      <w:pPr>
        <w:spacing w:before="0" w:beforeAutospacing="0" w:after="0" w:afterAutospacing="0"/>
        <w:rPr>
          <w:rFonts w:ascii="FrnkGothITC Bk BT" w:hAnsi="FrnkGothITC Bk BT" w:cstheme="minorHAnsi"/>
          <w:iCs/>
        </w:rPr>
      </w:pPr>
    </w:p>
    <w:p w:rsidR="003C5005" w:rsidRDefault="003C5005" w:rsidP="000936B7">
      <w:pPr>
        <w:spacing w:before="0" w:beforeAutospacing="0" w:after="0" w:afterAutospacing="0"/>
        <w:rPr>
          <w:rFonts w:ascii="FrnkGothITC Bk BT" w:hAnsi="FrnkGothITC Bk BT" w:cstheme="minorHAnsi"/>
          <w:iCs/>
        </w:rPr>
      </w:pPr>
    </w:p>
    <w:p w:rsidR="003C5005" w:rsidRDefault="003C5005" w:rsidP="000936B7">
      <w:pPr>
        <w:spacing w:before="0" w:beforeAutospacing="0" w:after="0" w:afterAutospacing="0"/>
        <w:rPr>
          <w:rFonts w:ascii="FrnkGothITC Bk BT" w:hAnsi="FrnkGothITC Bk BT" w:cstheme="minorHAnsi"/>
          <w:iCs/>
        </w:rPr>
      </w:pPr>
    </w:p>
    <w:p w:rsidR="003C5005" w:rsidRDefault="003C5005" w:rsidP="000936B7">
      <w:pPr>
        <w:spacing w:before="0" w:beforeAutospacing="0" w:after="0" w:afterAutospacing="0"/>
        <w:rPr>
          <w:rFonts w:ascii="FrnkGothITC Bk BT" w:hAnsi="FrnkGothITC Bk BT" w:cstheme="minorHAnsi"/>
          <w:iCs/>
        </w:rPr>
      </w:pPr>
    </w:p>
    <w:p w:rsidR="003C5005" w:rsidRDefault="003C5005" w:rsidP="000936B7">
      <w:pPr>
        <w:spacing w:before="0" w:beforeAutospacing="0" w:after="0" w:afterAutospacing="0"/>
        <w:rPr>
          <w:rFonts w:ascii="FrnkGothITC Bk BT" w:hAnsi="FrnkGothITC Bk BT" w:cstheme="minorHAnsi"/>
          <w:iCs/>
        </w:rPr>
      </w:pPr>
    </w:p>
    <w:p w:rsidR="003C5005" w:rsidRDefault="003C5005" w:rsidP="000936B7">
      <w:pPr>
        <w:spacing w:before="0" w:beforeAutospacing="0" w:after="0" w:afterAutospacing="0"/>
        <w:rPr>
          <w:rFonts w:ascii="FrnkGothITC Bk BT" w:hAnsi="FrnkGothITC Bk BT" w:cstheme="minorHAnsi"/>
          <w:iCs/>
        </w:rPr>
      </w:pPr>
    </w:p>
    <w:p w:rsidR="003C5005" w:rsidRDefault="003C5005" w:rsidP="000936B7">
      <w:pPr>
        <w:spacing w:before="0" w:beforeAutospacing="0" w:after="0" w:afterAutospacing="0"/>
        <w:rPr>
          <w:rFonts w:ascii="FrnkGothITC Bk BT" w:hAnsi="FrnkGothITC Bk BT" w:cstheme="minorHAnsi"/>
          <w:iCs/>
        </w:rPr>
      </w:pPr>
    </w:p>
    <w:p w:rsidR="003C5005" w:rsidRDefault="00370EAE" w:rsidP="000936B7">
      <w:pPr>
        <w:spacing w:before="0" w:beforeAutospacing="0" w:after="0" w:afterAutospacing="0"/>
        <w:rPr>
          <w:rFonts w:ascii="FrnkGothITC Bk BT" w:hAnsi="FrnkGothITC Bk BT" w:cstheme="minorHAnsi"/>
          <w:iCs/>
        </w:rPr>
      </w:pPr>
      <w:r>
        <w:rPr>
          <w:rFonts w:ascii="FrnkGothITC Bk BT" w:hAnsi="FrnkGothITC Bk BT" w:cstheme="minorHAnsi"/>
          <w:iCs/>
          <w:noProof/>
          <w:lang w:eastAsia="es-ES"/>
        </w:rPr>
        <w:pict>
          <v:shape id="_x0000_s1038" type="#_x0000_t202" style="position:absolute;margin-left:-108pt;margin-top:1.4pt;width:506.2pt;height:99pt;z-index:251661312;mso-width-relative:margin;mso-height-relative:margin" fillcolor="#b6dde8 [1304]" stroked="f">
            <v:textbox>
              <w:txbxContent>
                <w:p w:rsidR="003C5005" w:rsidRPr="00C729B5" w:rsidRDefault="003C5005" w:rsidP="003C5005">
                  <w:pPr>
                    <w:spacing w:after="160" w:line="259" w:lineRule="auto"/>
                    <w:rPr>
                      <w:rFonts w:ascii="FrnkGothITC Bk BT" w:hAnsi="FrnkGothITC Bk BT"/>
                    </w:rPr>
                  </w:pPr>
                  <w:r w:rsidRPr="00C729B5">
                    <w:rPr>
                      <w:rFonts w:ascii="FrnkGothITC Bk BT" w:hAnsi="FrnkGothITC Bk BT"/>
                    </w:rPr>
                    <w:t xml:space="preserve">Y el tercer evento que formó el carácter y el destino de nuestro pueblo fue el hecho de habernos mantenido aferrados a la Tierra de Israel. Este pequeño país que los griegos y otros pueblos llamaron Palestina, y que nosotros, los judíos, llamamos, durante tres mil años, </w:t>
                  </w:r>
                  <w:proofErr w:type="spellStart"/>
                  <w:r w:rsidRPr="00C729B5">
                    <w:rPr>
                      <w:rFonts w:ascii="FrnkGothITC Bk BT" w:hAnsi="FrnkGothITC Bk BT"/>
                      <w:i/>
                    </w:rPr>
                    <w:t>Eretz</w:t>
                  </w:r>
                  <w:proofErr w:type="spellEnd"/>
                  <w:r w:rsidRPr="00C729B5">
                    <w:rPr>
                      <w:rFonts w:ascii="FrnkGothITC Bk BT" w:hAnsi="FrnkGothITC Bk BT"/>
                      <w:i/>
                    </w:rPr>
                    <w:t xml:space="preserve"> Israel</w:t>
                  </w:r>
                  <w:r w:rsidRPr="00C729B5">
                    <w:rPr>
                      <w:rFonts w:ascii="FrnkGothITC Bk BT" w:hAnsi="FrnkGothITC Bk BT"/>
                    </w:rPr>
                    <w:t>- Tierra de Israel.”</w:t>
                  </w:r>
                  <w:r w:rsidRPr="00C729B5">
                    <w:rPr>
                      <w:rFonts w:ascii="FrnkGothITC Bk BT" w:hAnsi="FrnkGothITC Bk BT"/>
                    </w:rPr>
                    <w:br/>
                  </w:r>
                </w:p>
                <w:p w:rsidR="003C5005" w:rsidRPr="009B5689" w:rsidRDefault="003C5005" w:rsidP="003C5005">
                  <w:pPr>
                    <w:spacing w:before="0" w:beforeAutospacing="0" w:after="0" w:afterAutospacing="0"/>
                    <w:rPr>
                      <w:rFonts w:ascii="Arial Unicode MS" w:eastAsia="Arial Unicode MS" w:hAnsi="Arial Unicode MS" w:cs="Arial Unicode MS"/>
                      <w:sz w:val="18"/>
                      <w:szCs w:val="18"/>
                    </w:rPr>
                  </w:pPr>
                  <w:r w:rsidRPr="003C5005">
                    <w:rPr>
                      <w:rFonts w:ascii="Arial" w:hAnsi="Arial" w:cs="Arial"/>
                      <w:color w:val="000000"/>
                      <w:sz w:val="20"/>
                      <w:szCs w:val="20"/>
                    </w:rPr>
                    <w:t xml:space="preserve"> </w:t>
                  </w:r>
                  <w:r w:rsidRPr="003C5005">
                    <w:rPr>
                      <w:rFonts w:ascii="Arial" w:hAnsi="Arial" w:cs="Arial"/>
                      <w:color w:val="000000"/>
                      <w:sz w:val="20"/>
                      <w:szCs w:val="20"/>
                      <w:rtl/>
                      <w:lang w:bidi="he-IL"/>
                    </w:rPr>
                    <w:t xml:space="preserve"> </w:t>
                  </w:r>
                  <w:r w:rsidRPr="009B5689">
                    <w:rPr>
                      <w:rFonts w:ascii="Arial Unicode MS" w:eastAsia="Arial Unicode MS" w:hAnsi="Arial Unicode MS" w:cs="Arial Unicode MS"/>
                      <w:color w:val="000000"/>
                      <w:sz w:val="18"/>
                      <w:szCs w:val="18"/>
                      <w:rtl/>
                      <w:lang w:bidi="he-IL"/>
                    </w:rPr>
                    <w:t>דוד בן גוריון</w:t>
                  </w:r>
                  <w:r w:rsidRPr="009B5689">
                    <w:rPr>
                      <w:rFonts w:ascii="Arial Unicode MS" w:eastAsia="Arial Unicode MS" w:hAnsi="Arial Unicode MS" w:cs="Arial Unicode MS"/>
                      <w:color w:val="000000"/>
                      <w:sz w:val="18"/>
                      <w:szCs w:val="18"/>
                      <w:rtl/>
                    </w:rPr>
                    <w:t xml:space="preserve">, </w:t>
                  </w:r>
                  <w:r w:rsidRPr="009B5689">
                    <w:rPr>
                      <w:rFonts w:ascii="Arial Unicode MS" w:eastAsia="Arial Unicode MS" w:hAnsi="Arial Unicode MS" w:cs="Arial Unicode MS"/>
                      <w:color w:val="000000"/>
                      <w:sz w:val="18"/>
                      <w:szCs w:val="18"/>
                      <w:rtl/>
                      <w:lang w:bidi="he-IL"/>
                    </w:rPr>
                    <w:t>חזון ודרך</w:t>
                  </w:r>
                  <w:r w:rsidRPr="009B5689">
                    <w:rPr>
                      <w:rFonts w:ascii="Arial Unicode MS" w:eastAsia="Arial Unicode MS" w:hAnsi="Arial Unicode MS" w:cs="Arial Unicode MS"/>
                      <w:color w:val="000000"/>
                      <w:sz w:val="18"/>
                      <w:szCs w:val="18"/>
                      <w:rtl/>
                    </w:rPr>
                    <w:t xml:space="preserve">, </w:t>
                  </w:r>
                  <w:r w:rsidRPr="009B5689">
                    <w:rPr>
                      <w:rFonts w:ascii="Arial Unicode MS" w:eastAsia="Arial Unicode MS" w:hAnsi="Arial Unicode MS" w:cs="Arial Unicode MS"/>
                      <w:color w:val="000000"/>
                      <w:sz w:val="18"/>
                      <w:szCs w:val="18"/>
                      <w:rtl/>
                      <w:lang w:bidi="he-IL"/>
                    </w:rPr>
                    <w:t>הוצאת עם עובד</w:t>
                  </w:r>
                  <w:r w:rsidRPr="009B5689">
                    <w:rPr>
                      <w:rFonts w:ascii="Arial Unicode MS" w:eastAsia="Arial Unicode MS" w:hAnsi="Arial Unicode MS" w:cs="Arial Unicode MS"/>
                      <w:color w:val="000000"/>
                      <w:sz w:val="18"/>
                      <w:szCs w:val="18"/>
                      <w:rtl/>
                    </w:rPr>
                    <w:t xml:space="preserve">, </w:t>
                  </w:r>
                  <w:r w:rsidRPr="009B5689">
                    <w:rPr>
                      <w:rFonts w:ascii="Arial Unicode MS" w:eastAsia="Arial Unicode MS" w:hAnsi="Arial Unicode MS" w:cs="Arial Unicode MS"/>
                      <w:color w:val="000000"/>
                      <w:sz w:val="18"/>
                      <w:szCs w:val="18"/>
                      <w:rtl/>
                      <w:lang w:bidi="he-IL"/>
                    </w:rPr>
                    <w:t>תשי</w:t>
                  </w:r>
                  <w:r w:rsidRPr="009B5689">
                    <w:rPr>
                      <w:rFonts w:ascii="Arial Unicode MS" w:eastAsia="Arial Unicode MS" w:hAnsi="Arial Unicode MS" w:cs="Arial Unicode MS"/>
                      <w:color w:val="000000"/>
                      <w:sz w:val="18"/>
                      <w:szCs w:val="18"/>
                      <w:rtl/>
                    </w:rPr>
                    <w:t>"</w:t>
                  </w:r>
                  <w:r w:rsidRPr="009B5689">
                    <w:rPr>
                      <w:rFonts w:ascii="Arial Unicode MS" w:eastAsia="Arial Unicode MS" w:hAnsi="Arial Unicode MS" w:cs="Arial Unicode MS"/>
                      <w:color w:val="000000"/>
                      <w:sz w:val="18"/>
                      <w:szCs w:val="18"/>
                      <w:rtl/>
                      <w:lang w:bidi="he-IL"/>
                    </w:rPr>
                    <w:t>ח</w:t>
                  </w:r>
                  <w:r w:rsidRPr="009B5689">
                    <w:rPr>
                      <w:rFonts w:ascii="Arial Unicode MS" w:eastAsia="Arial Unicode MS" w:hAnsi="Arial Unicode MS" w:cs="Arial Unicode MS"/>
                      <w:color w:val="000000"/>
                      <w:sz w:val="18"/>
                      <w:szCs w:val="18"/>
                      <w:rtl/>
                    </w:rPr>
                    <w:t xml:space="preserve">-1957, </w:t>
                  </w:r>
                  <w:r w:rsidRPr="009B5689">
                    <w:rPr>
                      <w:rFonts w:ascii="Arial Unicode MS" w:eastAsia="Arial Unicode MS" w:hAnsi="Arial Unicode MS" w:cs="Arial Unicode MS"/>
                      <w:color w:val="000000"/>
                      <w:sz w:val="18"/>
                      <w:szCs w:val="18"/>
                      <w:rtl/>
                      <w:lang w:bidi="he-IL"/>
                    </w:rPr>
                    <w:t>כרך שלישי</w:t>
                  </w:r>
                  <w:r w:rsidRPr="009B5689">
                    <w:rPr>
                      <w:rFonts w:ascii="Arial Unicode MS" w:eastAsia="Arial Unicode MS" w:hAnsi="Arial Unicode MS" w:cs="Arial Unicode MS"/>
                      <w:color w:val="000000"/>
                      <w:sz w:val="18"/>
                      <w:szCs w:val="18"/>
                      <w:rtl/>
                    </w:rPr>
                    <w:t xml:space="preserve">, </w:t>
                  </w:r>
                  <w:r w:rsidRPr="009B5689">
                    <w:rPr>
                      <w:rFonts w:ascii="Arial Unicode MS" w:eastAsia="Arial Unicode MS" w:hAnsi="Arial Unicode MS" w:cs="Arial Unicode MS"/>
                      <w:color w:val="000000"/>
                      <w:sz w:val="18"/>
                      <w:szCs w:val="18"/>
                      <w:rtl/>
                      <w:lang w:bidi="he-IL"/>
                    </w:rPr>
                    <w:t>עמ</w:t>
                  </w:r>
                  <w:r w:rsidRPr="009B5689">
                    <w:rPr>
                      <w:rFonts w:ascii="Arial Unicode MS" w:eastAsia="Arial Unicode MS" w:hAnsi="Arial Unicode MS" w:cs="Arial Unicode MS"/>
                      <w:color w:val="000000"/>
                      <w:sz w:val="18"/>
                      <w:szCs w:val="18"/>
                      <w:rtl/>
                    </w:rPr>
                    <w:t>' 139-140</w:t>
                  </w:r>
                </w:p>
              </w:txbxContent>
            </v:textbox>
          </v:shape>
        </w:pict>
      </w:r>
    </w:p>
    <w:p w:rsidR="003C5005" w:rsidRDefault="003C5005" w:rsidP="000936B7">
      <w:pPr>
        <w:spacing w:before="0" w:beforeAutospacing="0" w:after="0" w:afterAutospacing="0"/>
        <w:rPr>
          <w:rFonts w:ascii="FrnkGothITC Bk BT" w:hAnsi="FrnkGothITC Bk BT" w:cstheme="minorHAnsi"/>
          <w:iCs/>
        </w:rPr>
      </w:pPr>
    </w:p>
    <w:p w:rsidR="003C5005" w:rsidRDefault="003C5005" w:rsidP="000936B7">
      <w:pPr>
        <w:spacing w:before="0" w:beforeAutospacing="0" w:after="0" w:afterAutospacing="0"/>
        <w:rPr>
          <w:rFonts w:ascii="FrnkGothITC Bk BT" w:hAnsi="FrnkGothITC Bk BT" w:cstheme="minorHAnsi"/>
          <w:iCs/>
        </w:rPr>
      </w:pPr>
    </w:p>
    <w:p w:rsidR="003C5005" w:rsidRDefault="003C5005" w:rsidP="000936B7">
      <w:pPr>
        <w:spacing w:before="0" w:beforeAutospacing="0" w:after="0" w:afterAutospacing="0"/>
        <w:rPr>
          <w:rFonts w:ascii="FrnkGothITC Bk BT" w:hAnsi="FrnkGothITC Bk BT" w:cstheme="minorHAnsi"/>
          <w:iCs/>
        </w:rPr>
      </w:pPr>
    </w:p>
    <w:p w:rsidR="003C5005" w:rsidRDefault="003C5005" w:rsidP="000936B7">
      <w:pPr>
        <w:spacing w:before="0" w:beforeAutospacing="0" w:after="0" w:afterAutospacing="0"/>
        <w:rPr>
          <w:rFonts w:ascii="FrnkGothITC Bk BT" w:hAnsi="FrnkGothITC Bk BT" w:cstheme="minorHAnsi"/>
          <w:iCs/>
        </w:rPr>
      </w:pPr>
    </w:p>
    <w:p w:rsidR="003C5005" w:rsidRDefault="003C5005" w:rsidP="000936B7">
      <w:pPr>
        <w:spacing w:before="0" w:beforeAutospacing="0" w:after="0" w:afterAutospacing="0"/>
        <w:rPr>
          <w:rFonts w:ascii="FrnkGothITC Bk BT" w:hAnsi="FrnkGothITC Bk BT" w:cstheme="minorHAnsi"/>
          <w:iCs/>
        </w:rPr>
      </w:pPr>
    </w:p>
    <w:p w:rsidR="003C5005" w:rsidRDefault="003C5005" w:rsidP="000936B7">
      <w:pPr>
        <w:spacing w:before="0" w:beforeAutospacing="0" w:after="0" w:afterAutospacing="0"/>
        <w:rPr>
          <w:rFonts w:ascii="FrnkGothITC Bk BT" w:hAnsi="FrnkGothITC Bk BT" w:cstheme="minorHAnsi"/>
          <w:iCs/>
        </w:rPr>
      </w:pPr>
    </w:p>
    <w:p w:rsidR="003C5005" w:rsidRDefault="003C5005" w:rsidP="000936B7">
      <w:pPr>
        <w:spacing w:before="0" w:beforeAutospacing="0" w:after="0" w:afterAutospacing="0"/>
        <w:rPr>
          <w:rFonts w:ascii="FrnkGothITC Bk BT" w:hAnsi="FrnkGothITC Bk BT" w:cstheme="minorHAnsi"/>
          <w:iCs/>
        </w:rPr>
      </w:pPr>
    </w:p>
    <w:p w:rsidR="00575AB7" w:rsidRDefault="00575AB7" w:rsidP="00575AB7">
      <w:pPr>
        <w:spacing w:before="0" w:beforeAutospacing="0" w:after="0" w:afterAutospacing="0"/>
        <w:rPr>
          <w:rFonts w:ascii="FrnkGothITC Bk BT" w:hAnsi="FrnkGothITC Bk BT"/>
        </w:rPr>
      </w:pPr>
    </w:p>
    <w:p w:rsidR="00575AB7" w:rsidRDefault="00575AB7" w:rsidP="00575AB7">
      <w:pPr>
        <w:spacing w:before="0" w:beforeAutospacing="0" w:after="0" w:afterAutospacing="0"/>
        <w:rPr>
          <w:rFonts w:ascii="FrnkGothITC Bk BT" w:hAnsi="FrnkGothITC Bk BT"/>
        </w:rPr>
      </w:pPr>
      <w:r w:rsidRPr="00575AB7">
        <w:rPr>
          <w:rFonts w:ascii="FrnkGothITC Bk BT" w:hAnsi="FrnkGothITC Bk BT"/>
        </w:rPr>
        <w:t xml:space="preserve">Título: </w:t>
      </w:r>
    </w:p>
    <w:p w:rsidR="00575AB7" w:rsidRDefault="00575AB7" w:rsidP="00575AB7">
      <w:pPr>
        <w:spacing w:before="0" w:beforeAutospacing="0" w:after="0" w:afterAutospacing="0"/>
        <w:rPr>
          <w:rFonts w:ascii="FrnkGothITC Bk BT" w:hAnsi="FrnkGothITC Bk BT"/>
        </w:rPr>
      </w:pPr>
    </w:p>
    <w:p w:rsidR="00575AB7" w:rsidRPr="00575AB7" w:rsidRDefault="00575AB7" w:rsidP="00575AB7">
      <w:pPr>
        <w:spacing w:before="0" w:beforeAutospacing="0" w:after="0" w:afterAutospacing="0"/>
        <w:rPr>
          <w:rFonts w:ascii="Times New Roman" w:hAnsi="Times New Roman" w:cs="Times New Roman"/>
        </w:rPr>
      </w:pPr>
      <w:r w:rsidRPr="00575AB7">
        <w:rPr>
          <w:rFonts w:ascii="Times New Roman" w:hAnsi="Times New Roman" w:cs="Times New Roman"/>
        </w:rPr>
        <w:t>.…………………………………………………………………………………………………………………………</w:t>
      </w:r>
    </w:p>
    <w:p w:rsidR="00575AB7" w:rsidRPr="00575AB7" w:rsidRDefault="00575AB7" w:rsidP="00575AB7">
      <w:pPr>
        <w:spacing w:before="0" w:beforeAutospacing="0" w:after="0" w:afterAutospacing="0"/>
        <w:rPr>
          <w:rFonts w:ascii="Times New Roman" w:hAnsi="Times New Roman" w:cs="Times New Roman"/>
        </w:rPr>
      </w:pPr>
    </w:p>
    <w:p w:rsidR="00C249F6" w:rsidRDefault="00575AB7" w:rsidP="00575AB7">
      <w:pPr>
        <w:spacing w:before="0" w:beforeAutospacing="0" w:after="0" w:afterAutospacing="0"/>
      </w:pPr>
      <w:r w:rsidRPr="00575AB7">
        <w:rPr>
          <w:rFonts w:ascii="FrnkGothITC Bk BT" w:hAnsi="FrnkGothITC Bk BT"/>
        </w:rPr>
        <w:t xml:space="preserve">Relación con </w:t>
      </w:r>
      <w:proofErr w:type="spellStart"/>
      <w:r w:rsidRPr="00575AB7">
        <w:rPr>
          <w:rFonts w:ascii="FrnkGothITC Bk BT" w:hAnsi="FrnkGothITC Bk BT"/>
          <w:i/>
          <w:iCs/>
        </w:rPr>
        <w:t>Meguilat</w:t>
      </w:r>
      <w:proofErr w:type="spellEnd"/>
      <w:r w:rsidRPr="00575AB7">
        <w:rPr>
          <w:rFonts w:ascii="FrnkGothITC Bk BT" w:hAnsi="FrnkGothITC Bk BT"/>
          <w:i/>
          <w:iCs/>
        </w:rPr>
        <w:t xml:space="preserve"> </w:t>
      </w:r>
      <w:proofErr w:type="spellStart"/>
      <w:r w:rsidRPr="00575AB7">
        <w:rPr>
          <w:rFonts w:ascii="FrnkGothITC Bk BT" w:hAnsi="FrnkGothITC Bk BT"/>
          <w:i/>
          <w:iCs/>
        </w:rPr>
        <w:t>Haaztzmaut</w:t>
      </w:r>
      <w:proofErr w:type="spellEnd"/>
      <w:r w:rsidRPr="00575AB7">
        <w:rPr>
          <w:rFonts w:ascii="FrnkGothITC Bk BT" w:hAnsi="FrnkGothITC Bk BT"/>
          <w:i/>
          <w:iCs/>
        </w:rPr>
        <w:t>:</w:t>
      </w:r>
      <w:r w:rsidRPr="00575AB7">
        <w:rPr>
          <w:rFonts w:ascii="FrnkGothITC Bk BT" w:hAnsi="FrnkGothITC Bk BT"/>
        </w:rPr>
        <w:t xml:space="preserve"> </w:t>
      </w:r>
    </w:p>
    <w:p w:rsidR="00575AB7" w:rsidRDefault="00575AB7" w:rsidP="00575AB7">
      <w:pPr>
        <w:spacing w:before="0" w:beforeAutospacing="0" w:after="0" w:afterAutospacing="0"/>
      </w:pPr>
    </w:p>
    <w:p w:rsidR="00575AB7" w:rsidRPr="00575AB7" w:rsidRDefault="00575AB7" w:rsidP="00575AB7">
      <w:pPr>
        <w:spacing w:before="0" w:beforeAutospacing="0" w:after="0" w:afterAutospacing="0"/>
        <w:rPr>
          <w:rFonts w:ascii="Times New Roman" w:hAnsi="Times New Roman" w:cs="Times New Roman"/>
        </w:rPr>
      </w:pPr>
      <w:r w:rsidRPr="00575AB7">
        <w:rPr>
          <w:rFonts w:ascii="Times New Roman" w:hAnsi="Times New Roman" w:cs="Times New Roman"/>
        </w:rPr>
        <w:t>.…………………………………………………………………………………………………………………………</w:t>
      </w:r>
    </w:p>
    <w:p w:rsidR="00575AB7" w:rsidRDefault="00575AB7" w:rsidP="00575AB7">
      <w:pPr>
        <w:spacing w:before="0" w:beforeAutospacing="0" w:after="0" w:afterAutospacing="0"/>
        <w:rPr>
          <w:rFonts w:ascii="FrnkGothITC Bk BT" w:hAnsi="FrnkGothITC Bk BT"/>
          <w:b/>
          <w:bCs/>
          <w:sz w:val="24"/>
          <w:szCs w:val="24"/>
        </w:rPr>
      </w:pPr>
    </w:p>
    <w:p w:rsidR="00575AB7" w:rsidRDefault="00575AB7" w:rsidP="00575AB7">
      <w:pPr>
        <w:spacing w:before="0" w:beforeAutospacing="0" w:after="0" w:afterAutospacing="0"/>
        <w:rPr>
          <w:rFonts w:ascii="Times New Roman" w:hAnsi="Times New Roman" w:cs="Times New Roman"/>
        </w:rPr>
      </w:pPr>
      <w:r w:rsidRPr="00575AB7">
        <w:rPr>
          <w:rFonts w:ascii="Times New Roman" w:hAnsi="Times New Roman" w:cs="Times New Roman"/>
        </w:rPr>
        <w:t>.…………………………………………………………………………………………………………………………</w:t>
      </w:r>
    </w:p>
    <w:p w:rsidR="00027C43" w:rsidRDefault="00027C43" w:rsidP="00575AB7">
      <w:pPr>
        <w:spacing w:before="0" w:beforeAutospacing="0" w:after="0" w:afterAutospacing="0"/>
        <w:rPr>
          <w:rFonts w:ascii="Times New Roman" w:hAnsi="Times New Roman" w:cs="Times New Roman"/>
        </w:rPr>
      </w:pPr>
    </w:p>
    <w:p w:rsidR="00027C43" w:rsidRPr="00575AB7" w:rsidRDefault="00027C43" w:rsidP="00027C43">
      <w:pPr>
        <w:spacing w:before="0" w:beforeAutospacing="0" w:after="0" w:afterAutospacing="0"/>
        <w:rPr>
          <w:rFonts w:ascii="Times New Roman" w:hAnsi="Times New Roman" w:cs="Times New Roman"/>
        </w:rPr>
      </w:pPr>
      <w:r w:rsidRPr="00575AB7">
        <w:rPr>
          <w:rFonts w:ascii="Times New Roman" w:hAnsi="Times New Roman" w:cs="Times New Roman"/>
        </w:rPr>
        <w:t>.…………………………………………………………………………………………………………………………</w:t>
      </w:r>
    </w:p>
    <w:p w:rsidR="009B5689" w:rsidRPr="003C5005" w:rsidRDefault="009B5689" w:rsidP="009B5689">
      <w:pPr>
        <w:spacing w:before="0" w:beforeAutospacing="0" w:after="0" w:afterAutospacing="0"/>
        <w:rPr>
          <w:rFonts w:ascii="FrnkGothITC Bk BT" w:hAnsi="FrnkGothITC Bk BT" w:cstheme="minorHAnsi"/>
          <w:b/>
          <w:iCs/>
        </w:rPr>
      </w:pPr>
      <w:r w:rsidRPr="003C5005">
        <w:rPr>
          <w:rFonts w:ascii="FrnkGothITC Bk BT" w:hAnsi="FrnkGothITC Bk BT" w:cstheme="minorHAnsi"/>
          <w:b/>
          <w:iCs/>
        </w:rPr>
        <w:lastRenderedPageBreak/>
        <w:t xml:space="preserve">Texto Nº </w:t>
      </w:r>
      <w:r>
        <w:rPr>
          <w:rFonts w:ascii="FrnkGothITC Bk BT" w:hAnsi="FrnkGothITC Bk BT" w:cstheme="minorHAnsi"/>
          <w:b/>
          <w:iCs/>
        </w:rPr>
        <w:t>2</w:t>
      </w:r>
    </w:p>
    <w:p w:rsidR="00C73EC2" w:rsidRDefault="00027C43" w:rsidP="00575AB7">
      <w:pPr>
        <w:spacing w:before="0" w:beforeAutospacing="0" w:after="0" w:afterAutospacing="0"/>
        <w:rPr>
          <w:rFonts w:ascii="FrnkGothITC Bk BT" w:hAnsi="FrnkGothITC Bk BT"/>
          <w:b/>
          <w:bCs/>
          <w:sz w:val="24"/>
          <w:szCs w:val="24"/>
        </w:rPr>
      </w:pPr>
      <w:r>
        <w:rPr>
          <w:rFonts w:ascii="FrnkGothITC Bk BT" w:hAnsi="FrnkGothITC Bk BT"/>
          <w:b/>
          <w:bCs/>
          <w:noProof/>
          <w:sz w:val="24"/>
          <w:szCs w:val="24"/>
          <w:lang w:eastAsia="es-ES"/>
        </w:rPr>
        <w:pict>
          <v:rect id="_x0000_s1040" style="position:absolute;margin-left:-2.2pt;margin-top:14pt;width:514.45pt;height:163.2pt;z-index:251662336" fillcolor="#b6dde8 [1304]" stroked="f"/>
        </w:pict>
      </w:r>
    </w:p>
    <w:p w:rsidR="00C73EC2" w:rsidRDefault="00027C43" w:rsidP="00575AB7">
      <w:pPr>
        <w:spacing w:before="0" w:beforeAutospacing="0" w:after="0" w:afterAutospacing="0"/>
        <w:rPr>
          <w:rFonts w:ascii="FrnkGothITC Bk BT" w:hAnsi="FrnkGothITC Bk BT"/>
          <w:b/>
          <w:bCs/>
          <w:sz w:val="24"/>
          <w:szCs w:val="24"/>
        </w:rPr>
      </w:pPr>
      <w:r>
        <w:rPr>
          <w:rFonts w:ascii="FrnkGothITC Bk BT" w:hAnsi="FrnkGothITC Bk BT"/>
          <w:b/>
          <w:bCs/>
          <w:noProof/>
          <w:sz w:val="24"/>
          <w:szCs w:val="24"/>
          <w:lang w:eastAsia="es-ES"/>
        </w:rPr>
        <w:pict>
          <v:shape id="_x0000_s1041" type="#_x0000_t202" style="position:absolute;margin-left:-5.3pt;margin-top:3.15pt;width:345pt;height:150.75pt;z-index:251663360;mso-width-relative:margin;mso-height-relative:margin" fillcolor="#b6dde8 [1304]" stroked="f">
            <v:textbox style="mso-next-textbox:#_x0000_s1041">
              <w:txbxContent>
                <w:p w:rsidR="009B5689" w:rsidRPr="00D50DCD" w:rsidRDefault="009B5689" w:rsidP="009B5689">
                  <w:pPr>
                    <w:spacing w:after="160" w:line="259" w:lineRule="auto"/>
                    <w:rPr>
                      <w:rFonts w:ascii="FrnkGothITC Bk BT" w:hAnsi="FrnkGothITC Bk BT"/>
                    </w:rPr>
                  </w:pPr>
                  <w:r w:rsidRPr="00D50DCD">
                    <w:rPr>
                      <w:rFonts w:ascii="FrnkGothITC Bk BT" w:hAnsi="FrnkGothITC Bk BT"/>
                    </w:rPr>
                    <w:t xml:space="preserve">“En el centro de la realización sionista, en el centro de la construcción de  </w:t>
                  </w:r>
                  <w:proofErr w:type="spellStart"/>
                  <w:r w:rsidRPr="00D50DCD">
                    <w:rPr>
                      <w:rFonts w:ascii="FrnkGothITC Bk BT" w:hAnsi="FrnkGothITC Bk BT"/>
                      <w:i/>
                      <w:iCs/>
                    </w:rPr>
                    <w:t>Eretz</w:t>
                  </w:r>
                  <w:proofErr w:type="spellEnd"/>
                  <w:r w:rsidRPr="00D50DCD">
                    <w:rPr>
                      <w:rFonts w:ascii="FrnkGothITC Bk BT" w:hAnsi="FrnkGothITC Bk BT"/>
                      <w:i/>
                      <w:iCs/>
                    </w:rPr>
                    <w:t xml:space="preserve"> Israel</w:t>
                  </w:r>
                  <w:r w:rsidRPr="00D50DCD">
                    <w:rPr>
                      <w:rFonts w:ascii="FrnkGothITC Bk BT" w:hAnsi="FrnkGothITC Bk BT"/>
                    </w:rPr>
                    <w:t xml:space="preserve">, en el centro de nuestro asentamiento en ella y de la </w:t>
                  </w:r>
                  <w:proofErr w:type="spellStart"/>
                  <w:r w:rsidRPr="00D50DCD">
                    <w:rPr>
                      <w:rFonts w:ascii="FrnkGothITC Bk BT" w:hAnsi="FrnkGothITC Bk BT"/>
                      <w:i/>
                    </w:rPr>
                    <w:t>aliá</w:t>
                  </w:r>
                  <w:proofErr w:type="spellEnd"/>
                  <w:r w:rsidRPr="00D50DCD">
                    <w:rPr>
                      <w:rFonts w:ascii="FrnkGothITC Bk BT" w:hAnsi="FrnkGothITC Bk BT"/>
                    </w:rPr>
                    <w:t xml:space="preserve">, en el centro de la redención y el renacimiento, colocamos  al trabajo: el trabajo es el alma del </w:t>
                  </w:r>
                  <w:proofErr w:type="spellStart"/>
                  <w:r w:rsidRPr="00D50DCD">
                    <w:rPr>
                      <w:rFonts w:ascii="FrnkGothITC Bk BT" w:hAnsi="FrnkGothITC Bk BT"/>
                      <w:i/>
                      <w:iCs/>
                    </w:rPr>
                    <w:t>ishuv</w:t>
                  </w:r>
                  <w:proofErr w:type="spellEnd"/>
                  <w:r w:rsidRPr="00D50DCD">
                    <w:rPr>
                      <w:rFonts w:ascii="FrnkGothITC Bk BT" w:hAnsi="FrnkGothITC Bk BT"/>
                    </w:rPr>
                    <w:t xml:space="preserve"> y del proyecto sionista; el trabajo hebreo es el vínculo entre la gente y la tierra, el pacto de vida y de futuro que renovamos  con la tierra de nuestro pasado. El trabajo es la única y leal garantía que tenemos para volver a echar raíces en la tierra de la que hemos estado desarraigados durante miles de años...”.</w:t>
                  </w:r>
                </w:p>
                <w:p w:rsidR="009B5689" w:rsidRPr="00332459" w:rsidRDefault="009B5689" w:rsidP="009B5689">
                  <w:pPr>
                    <w:spacing w:after="160" w:line="259" w:lineRule="auto"/>
                  </w:pPr>
                  <w:r w:rsidRPr="009B5689">
                    <w:rPr>
                      <w:rFonts w:ascii="FrnkGothITC Bk BT" w:hAnsi="FrnkGothITC Bk BT" w:cs="Arial"/>
                      <w:sz w:val="18"/>
                      <w:szCs w:val="18"/>
                      <w:lang w:bidi="he-IL"/>
                    </w:rPr>
                    <w:t>Fuente:</w:t>
                  </w:r>
                  <w:r>
                    <w:rPr>
                      <w:rFonts w:cs="Arial"/>
                      <w:lang w:bidi="he-IL"/>
                    </w:rPr>
                    <w:t xml:space="preserve"> </w:t>
                  </w:r>
                  <w:r w:rsidRPr="009B5689">
                    <w:rPr>
                      <w:rFonts w:ascii="Arial Unicode MS" w:eastAsia="Arial Unicode MS" w:hAnsi="Arial Unicode MS" w:cs="Arial Unicode MS"/>
                      <w:sz w:val="18"/>
                      <w:szCs w:val="18"/>
                      <w:rtl/>
                      <w:lang w:bidi="he-IL"/>
                    </w:rPr>
                    <w:t>דוד בן גוריון, ממעמד לעם, הוצאת עיינות, תשט"ו-1955, עמ' 412</w:t>
                  </w:r>
                </w:p>
                <w:p w:rsidR="009B5689" w:rsidRPr="009B5689" w:rsidRDefault="009B5689" w:rsidP="009B5689"/>
              </w:txbxContent>
            </v:textbox>
          </v:shape>
        </w:pict>
      </w:r>
      <w:r>
        <w:rPr>
          <w:rFonts w:ascii="FrnkGothITC Bk BT" w:hAnsi="FrnkGothITC Bk BT"/>
          <w:b/>
          <w:bCs/>
          <w:noProof/>
          <w:sz w:val="24"/>
          <w:szCs w:val="24"/>
          <w:lang w:eastAsia="es-ES"/>
        </w:rPr>
        <w:drawing>
          <wp:anchor distT="0" distB="0" distL="114300" distR="114300" simplePos="0" relativeHeight="251664384" behindDoc="0" locked="0" layoutInCell="1" allowOverlap="1">
            <wp:simplePos x="0" y="0"/>
            <wp:positionH relativeFrom="margin">
              <wp:posOffset>95885</wp:posOffset>
            </wp:positionH>
            <wp:positionV relativeFrom="margin">
              <wp:posOffset>535305</wp:posOffset>
            </wp:positionV>
            <wp:extent cx="1971675" cy="1428750"/>
            <wp:effectExtent l="19050" t="0" r="9525" b="0"/>
            <wp:wrapSquare wrapText="bothSides"/>
            <wp:docPr id="19" name="Imagen 8" descr="http://213.8.150.43/activities/bengurion/images/nege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213.8.150.43/activities/bengurion/images/negev.jpg"/>
                    <pic:cNvPicPr>
                      <a:picLocks noChangeAspect="1" noChangeArrowheads="1"/>
                    </pic:cNvPicPr>
                  </pic:nvPicPr>
                  <pic:blipFill>
                    <a:blip r:embed="rId10"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71675" cy="1428750"/>
                    </a:xfrm>
                    <a:prstGeom prst="rect">
                      <a:avLst/>
                    </a:prstGeom>
                    <a:noFill/>
                    <a:ln>
                      <a:noFill/>
                    </a:ln>
                  </pic:spPr>
                </pic:pic>
              </a:graphicData>
            </a:graphic>
          </wp:anchor>
        </w:drawing>
      </w:r>
    </w:p>
    <w:p w:rsidR="00C73EC2" w:rsidRDefault="00C73EC2" w:rsidP="00575AB7">
      <w:pPr>
        <w:spacing w:before="0" w:beforeAutospacing="0" w:after="0" w:afterAutospacing="0"/>
        <w:rPr>
          <w:rFonts w:ascii="FrnkGothITC Bk BT" w:hAnsi="FrnkGothITC Bk BT"/>
          <w:b/>
          <w:bCs/>
          <w:sz w:val="24"/>
          <w:szCs w:val="24"/>
        </w:rPr>
      </w:pPr>
    </w:p>
    <w:p w:rsidR="00C73EC2" w:rsidRDefault="00C73EC2" w:rsidP="00575AB7">
      <w:pPr>
        <w:spacing w:before="0" w:beforeAutospacing="0" w:after="0" w:afterAutospacing="0"/>
        <w:rPr>
          <w:rFonts w:ascii="FrnkGothITC Bk BT" w:hAnsi="FrnkGothITC Bk BT"/>
          <w:b/>
          <w:bCs/>
          <w:sz w:val="24"/>
          <w:szCs w:val="24"/>
        </w:rPr>
      </w:pPr>
    </w:p>
    <w:p w:rsidR="00C73EC2" w:rsidRDefault="00C73EC2" w:rsidP="00575AB7">
      <w:pPr>
        <w:spacing w:before="0" w:beforeAutospacing="0" w:after="0" w:afterAutospacing="0"/>
        <w:rPr>
          <w:rFonts w:ascii="FrnkGothITC Bk BT" w:hAnsi="FrnkGothITC Bk BT"/>
          <w:b/>
          <w:bCs/>
          <w:sz w:val="24"/>
          <w:szCs w:val="24"/>
        </w:rPr>
      </w:pPr>
    </w:p>
    <w:p w:rsidR="00C73EC2" w:rsidRDefault="00C73EC2" w:rsidP="00575AB7">
      <w:pPr>
        <w:spacing w:before="0" w:beforeAutospacing="0" w:after="0" w:afterAutospacing="0"/>
        <w:rPr>
          <w:rFonts w:ascii="FrnkGothITC Bk BT" w:hAnsi="FrnkGothITC Bk BT"/>
          <w:b/>
          <w:bCs/>
          <w:sz w:val="24"/>
          <w:szCs w:val="24"/>
        </w:rPr>
      </w:pPr>
    </w:p>
    <w:p w:rsidR="00C73EC2" w:rsidRDefault="00C73EC2" w:rsidP="00575AB7">
      <w:pPr>
        <w:spacing w:before="0" w:beforeAutospacing="0" w:after="0" w:afterAutospacing="0"/>
        <w:rPr>
          <w:rFonts w:ascii="FrnkGothITC Bk BT" w:hAnsi="FrnkGothITC Bk BT"/>
          <w:b/>
          <w:bCs/>
          <w:sz w:val="24"/>
          <w:szCs w:val="24"/>
        </w:rPr>
      </w:pPr>
    </w:p>
    <w:p w:rsidR="00C73EC2" w:rsidRDefault="00C73EC2" w:rsidP="00575AB7">
      <w:pPr>
        <w:spacing w:before="0" w:beforeAutospacing="0" w:after="0" w:afterAutospacing="0"/>
        <w:rPr>
          <w:rFonts w:ascii="FrnkGothITC Bk BT" w:hAnsi="FrnkGothITC Bk BT"/>
          <w:b/>
          <w:bCs/>
          <w:sz w:val="24"/>
          <w:szCs w:val="24"/>
        </w:rPr>
      </w:pPr>
    </w:p>
    <w:p w:rsidR="00C73EC2" w:rsidRDefault="00C73EC2" w:rsidP="00575AB7">
      <w:pPr>
        <w:spacing w:before="0" w:beforeAutospacing="0" w:after="0" w:afterAutospacing="0"/>
        <w:rPr>
          <w:rFonts w:ascii="FrnkGothITC Bk BT" w:hAnsi="FrnkGothITC Bk BT"/>
          <w:b/>
          <w:bCs/>
          <w:sz w:val="24"/>
          <w:szCs w:val="24"/>
        </w:rPr>
      </w:pPr>
    </w:p>
    <w:p w:rsidR="00C73EC2" w:rsidRDefault="00C73EC2" w:rsidP="00575AB7">
      <w:pPr>
        <w:spacing w:before="0" w:beforeAutospacing="0" w:after="0" w:afterAutospacing="0"/>
        <w:rPr>
          <w:rFonts w:ascii="FrnkGothITC Bk BT" w:hAnsi="FrnkGothITC Bk BT"/>
          <w:b/>
          <w:bCs/>
          <w:sz w:val="24"/>
          <w:szCs w:val="24"/>
        </w:rPr>
      </w:pPr>
    </w:p>
    <w:p w:rsidR="00C73EC2" w:rsidRDefault="00370EAE" w:rsidP="00575AB7">
      <w:pPr>
        <w:spacing w:before="0" w:beforeAutospacing="0" w:after="0" w:afterAutospacing="0"/>
        <w:rPr>
          <w:rFonts w:ascii="FrnkGothITC Bk BT" w:hAnsi="FrnkGothITC Bk BT"/>
          <w:b/>
          <w:bCs/>
          <w:sz w:val="24"/>
          <w:szCs w:val="24"/>
        </w:rPr>
      </w:pPr>
      <w:r>
        <w:rPr>
          <w:rFonts w:ascii="FrnkGothITC Bk BT" w:hAnsi="FrnkGothITC Bk BT"/>
          <w:b/>
          <w:bCs/>
          <w:noProof/>
          <w:sz w:val="24"/>
          <w:szCs w:val="24"/>
          <w:lang w:eastAsia="es-ES"/>
        </w:rPr>
        <w:pict>
          <v:shape id="_x0000_s1043" type="#_x0000_t202" style="position:absolute;margin-left:7.5pt;margin-top:4.3pt;width:345pt;height:27pt;z-index:251665408;mso-width-relative:margin;mso-height-relative:margin" fillcolor="#b6dde8 [1304]" stroked="f">
            <v:textbox style="mso-next-textbox:#_x0000_s1043">
              <w:txbxContent>
                <w:p w:rsidR="009B5689" w:rsidRPr="00332459" w:rsidRDefault="009B5689" w:rsidP="009B5689">
                  <w:pPr>
                    <w:spacing w:after="160" w:line="259" w:lineRule="auto"/>
                  </w:pPr>
                  <w:r w:rsidRPr="009B5689">
                    <w:rPr>
                      <w:rFonts w:ascii="FrnkGothITC Bk BT" w:hAnsi="FrnkGothITC Bk BT" w:cs="Arial"/>
                      <w:sz w:val="18"/>
                      <w:szCs w:val="18"/>
                      <w:lang w:bidi="he-IL"/>
                    </w:rPr>
                    <w:t>Fuente:</w:t>
                  </w:r>
                  <w:r>
                    <w:rPr>
                      <w:rFonts w:cs="Arial"/>
                      <w:lang w:bidi="he-IL"/>
                    </w:rPr>
                    <w:t xml:space="preserve"> </w:t>
                  </w:r>
                  <w:r w:rsidRPr="009B5689">
                    <w:rPr>
                      <w:rFonts w:ascii="Arial Unicode MS" w:eastAsia="Arial Unicode MS" w:hAnsi="Arial Unicode MS" w:cs="Arial Unicode MS"/>
                      <w:sz w:val="18"/>
                      <w:szCs w:val="18"/>
                      <w:rtl/>
                      <w:lang w:bidi="he-IL"/>
                    </w:rPr>
                    <w:t>דוד בן גוריון, ממעמד לעם, הוצאת עיינות, תשט"ו-1955, עמ' 412</w:t>
                  </w:r>
                </w:p>
                <w:p w:rsidR="009B5689" w:rsidRPr="009B5689" w:rsidRDefault="009B5689" w:rsidP="009B5689"/>
              </w:txbxContent>
            </v:textbox>
          </v:shape>
        </w:pict>
      </w:r>
    </w:p>
    <w:p w:rsidR="00C73EC2" w:rsidRDefault="00C73EC2" w:rsidP="00575AB7">
      <w:pPr>
        <w:spacing w:before="0" w:beforeAutospacing="0" w:after="0" w:afterAutospacing="0"/>
        <w:rPr>
          <w:rFonts w:ascii="FrnkGothITC Bk BT" w:hAnsi="FrnkGothITC Bk BT"/>
          <w:b/>
          <w:bCs/>
          <w:sz w:val="24"/>
          <w:szCs w:val="24"/>
        </w:rPr>
      </w:pPr>
    </w:p>
    <w:p w:rsidR="00C73EC2" w:rsidRDefault="00C73EC2" w:rsidP="00575AB7">
      <w:pPr>
        <w:spacing w:before="0" w:beforeAutospacing="0" w:after="0" w:afterAutospacing="0"/>
        <w:rPr>
          <w:rFonts w:ascii="FrnkGothITC Bk BT" w:hAnsi="FrnkGothITC Bk BT"/>
          <w:b/>
          <w:bCs/>
          <w:sz w:val="24"/>
          <w:szCs w:val="24"/>
        </w:rPr>
      </w:pPr>
    </w:p>
    <w:p w:rsidR="00C73EC2" w:rsidRDefault="00C73EC2" w:rsidP="00C73EC2">
      <w:pPr>
        <w:spacing w:before="0" w:beforeAutospacing="0" w:after="0" w:afterAutospacing="0"/>
        <w:rPr>
          <w:rFonts w:ascii="FrnkGothITC Bk BT" w:hAnsi="FrnkGothITC Bk BT"/>
        </w:rPr>
      </w:pPr>
      <w:r w:rsidRPr="00575AB7">
        <w:rPr>
          <w:rFonts w:ascii="FrnkGothITC Bk BT" w:hAnsi="FrnkGothITC Bk BT"/>
        </w:rPr>
        <w:t xml:space="preserve">Título: </w:t>
      </w:r>
    </w:p>
    <w:p w:rsidR="00C73EC2" w:rsidRDefault="00C73EC2" w:rsidP="00C73EC2">
      <w:pPr>
        <w:spacing w:before="0" w:beforeAutospacing="0" w:after="0" w:afterAutospacing="0"/>
        <w:rPr>
          <w:rFonts w:ascii="FrnkGothITC Bk BT" w:hAnsi="FrnkGothITC Bk BT"/>
        </w:rPr>
      </w:pPr>
    </w:p>
    <w:p w:rsidR="00C73EC2" w:rsidRPr="00575AB7" w:rsidRDefault="00C73EC2" w:rsidP="00C73EC2">
      <w:pPr>
        <w:spacing w:before="0" w:beforeAutospacing="0" w:after="0" w:afterAutospacing="0"/>
        <w:rPr>
          <w:rFonts w:ascii="Times New Roman" w:hAnsi="Times New Roman" w:cs="Times New Roman"/>
        </w:rPr>
      </w:pPr>
      <w:r w:rsidRPr="00575AB7">
        <w:rPr>
          <w:rFonts w:ascii="Times New Roman" w:hAnsi="Times New Roman" w:cs="Times New Roman"/>
        </w:rPr>
        <w:t>.…………………………………………………………………………………………………………………………</w:t>
      </w:r>
    </w:p>
    <w:p w:rsidR="00C73EC2" w:rsidRPr="00575AB7" w:rsidRDefault="00C73EC2" w:rsidP="00C73EC2">
      <w:pPr>
        <w:spacing w:before="0" w:beforeAutospacing="0" w:after="0" w:afterAutospacing="0"/>
        <w:rPr>
          <w:rFonts w:ascii="Times New Roman" w:hAnsi="Times New Roman" w:cs="Times New Roman"/>
        </w:rPr>
      </w:pPr>
    </w:p>
    <w:p w:rsidR="00C73EC2" w:rsidRDefault="00C73EC2" w:rsidP="00C73EC2">
      <w:pPr>
        <w:spacing w:before="0" w:beforeAutospacing="0" w:after="0" w:afterAutospacing="0"/>
      </w:pPr>
      <w:r w:rsidRPr="00575AB7">
        <w:rPr>
          <w:rFonts w:ascii="FrnkGothITC Bk BT" w:hAnsi="FrnkGothITC Bk BT"/>
        </w:rPr>
        <w:t xml:space="preserve">Relación con </w:t>
      </w:r>
      <w:proofErr w:type="spellStart"/>
      <w:r w:rsidRPr="00575AB7">
        <w:rPr>
          <w:rFonts w:ascii="FrnkGothITC Bk BT" w:hAnsi="FrnkGothITC Bk BT"/>
          <w:i/>
          <w:iCs/>
        </w:rPr>
        <w:t>Meguilat</w:t>
      </w:r>
      <w:proofErr w:type="spellEnd"/>
      <w:r w:rsidRPr="00575AB7">
        <w:rPr>
          <w:rFonts w:ascii="FrnkGothITC Bk BT" w:hAnsi="FrnkGothITC Bk BT"/>
          <w:i/>
          <w:iCs/>
        </w:rPr>
        <w:t xml:space="preserve"> </w:t>
      </w:r>
      <w:proofErr w:type="spellStart"/>
      <w:r w:rsidRPr="00575AB7">
        <w:rPr>
          <w:rFonts w:ascii="FrnkGothITC Bk BT" w:hAnsi="FrnkGothITC Bk BT"/>
          <w:i/>
          <w:iCs/>
        </w:rPr>
        <w:t>Haaztzmaut</w:t>
      </w:r>
      <w:proofErr w:type="spellEnd"/>
      <w:r w:rsidRPr="00575AB7">
        <w:rPr>
          <w:rFonts w:ascii="FrnkGothITC Bk BT" w:hAnsi="FrnkGothITC Bk BT"/>
          <w:i/>
          <w:iCs/>
        </w:rPr>
        <w:t>:</w:t>
      </w:r>
      <w:r w:rsidRPr="00575AB7">
        <w:rPr>
          <w:rFonts w:ascii="FrnkGothITC Bk BT" w:hAnsi="FrnkGothITC Bk BT"/>
        </w:rPr>
        <w:t xml:space="preserve"> </w:t>
      </w:r>
    </w:p>
    <w:p w:rsidR="00C73EC2" w:rsidRDefault="00C73EC2" w:rsidP="00C73EC2">
      <w:pPr>
        <w:spacing w:before="0" w:beforeAutospacing="0" w:after="0" w:afterAutospacing="0"/>
      </w:pPr>
    </w:p>
    <w:p w:rsidR="00C73EC2" w:rsidRPr="00575AB7" w:rsidRDefault="00C73EC2" w:rsidP="00C73EC2">
      <w:pPr>
        <w:spacing w:before="0" w:beforeAutospacing="0" w:after="0" w:afterAutospacing="0"/>
        <w:rPr>
          <w:rFonts w:ascii="Times New Roman" w:hAnsi="Times New Roman" w:cs="Times New Roman"/>
        </w:rPr>
      </w:pPr>
      <w:r w:rsidRPr="00575AB7">
        <w:rPr>
          <w:rFonts w:ascii="Times New Roman" w:hAnsi="Times New Roman" w:cs="Times New Roman"/>
        </w:rPr>
        <w:t>.…………………………………………………………………………………………………………………………</w:t>
      </w:r>
    </w:p>
    <w:p w:rsidR="00C73EC2" w:rsidRDefault="00C73EC2" w:rsidP="00C73EC2">
      <w:pPr>
        <w:spacing w:before="0" w:beforeAutospacing="0" w:after="0" w:afterAutospacing="0"/>
        <w:rPr>
          <w:rFonts w:ascii="FrnkGothITC Bk BT" w:hAnsi="FrnkGothITC Bk BT"/>
          <w:b/>
          <w:bCs/>
          <w:sz w:val="24"/>
          <w:szCs w:val="24"/>
        </w:rPr>
      </w:pPr>
    </w:p>
    <w:p w:rsidR="00C73EC2" w:rsidRPr="00575AB7" w:rsidRDefault="00C73EC2" w:rsidP="00C73EC2">
      <w:pPr>
        <w:spacing w:before="0" w:beforeAutospacing="0" w:after="0" w:afterAutospacing="0"/>
        <w:rPr>
          <w:rFonts w:ascii="Times New Roman" w:hAnsi="Times New Roman" w:cs="Times New Roman"/>
        </w:rPr>
      </w:pPr>
      <w:r w:rsidRPr="00575AB7">
        <w:rPr>
          <w:rFonts w:ascii="Times New Roman" w:hAnsi="Times New Roman" w:cs="Times New Roman"/>
        </w:rPr>
        <w:t>.…………………………………………………………………………………………………………………………</w:t>
      </w:r>
    </w:p>
    <w:p w:rsidR="00C73EC2" w:rsidRDefault="00C73EC2" w:rsidP="00575AB7">
      <w:pPr>
        <w:spacing w:before="0" w:beforeAutospacing="0" w:after="0" w:afterAutospacing="0"/>
        <w:rPr>
          <w:rFonts w:ascii="FrnkGothITC Bk BT" w:hAnsi="FrnkGothITC Bk BT"/>
          <w:b/>
          <w:bCs/>
          <w:sz w:val="24"/>
          <w:szCs w:val="24"/>
        </w:rPr>
      </w:pPr>
    </w:p>
    <w:p w:rsidR="00027C43" w:rsidRDefault="00027C43" w:rsidP="00575AB7">
      <w:pPr>
        <w:spacing w:before="0" w:beforeAutospacing="0" w:after="0" w:afterAutospacing="0"/>
        <w:rPr>
          <w:rFonts w:ascii="FrnkGothITC Bk BT" w:hAnsi="FrnkGothITC Bk BT"/>
          <w:b/>
          <w:bCs/>
          <w:sz w:val="24"/>
          <w:szCs w:val="24"/>
        </w:rPr>
      </w:pPr>
    </w:p>
    <w:p w:rsidR="00304B2D" w:rsidRPr="003C5005" w:rsidRDefault="00304B2D" w:rsidP="00304B2D">
      <w:pPr>
        <w:spacing w:before="0" w:beforeAutospacing="0" w:after="0" w:afterAutospacing="0"/>
        <w:rPr>
          <w:rFonts w:ascii="FrnkGothITC Bk BT" w:hAnsi="FrnkGothITC Bk BT" w:cstheme="minorHAnsi"/>
          <w:b/>
          <w:iCs/>
        </w:rPr>
      </w:pPr>
      <w:r w:rsidRPr="003C5005">
        <w:rPr>
          <w:rFonts w:ascii="FrnkGothITC Bk BT" w:hAnsi="FrnkGothITC Bk BT" w:cstheme="minorHAnsi"/>
          <w:b/>
          <w:iCs/>
        </w:rPr>
        <w:t xml:space="preserve">Texto Nº </w:t>
      </w:r>
      <w:r>
        <w:rPr>
          <w:rFonts w:ascii="FrnkGothITC Bk BT" w:hAnsi="FrnkGothITC Bk BT" w:cstheme="minorHAnsi"/>
          <w:b/>
          <w:iCs/>
        </w:rPr>
        <w:t>3</w:t>
      </w:r>
    </w:p>
    <w:p w:rsidR="00C73EC2" w:rsidRDefault="00370EAE" w:rsidP="00575AB7">
      <w:pPr>
        <w:spacing w:before="0" w:beforeAutospacing="0" w:after="0" w:afterAutospacing="0"/>
        <w:rPr>
          <w:rFonts w:ascii="FrnkGothITC Bk BT" w:hAnsi="FrnkGothITC Bk BT"/>
          <w:b/>
          <w:bCs/>
          <w:sz w:val="24"/>
          <w:szCs w:val="24"/>
        </w:rPr>
      </w:pPr>
      <w:r>
        <w:rPr>
          <w:rFonts w:ascii="FrnkGothITC Bk BT" w:hAnsi="FrnkGothITC Bk BT"/>
          <w:b/>
          <w:bCs/>
          <w:noProof/>
          <w:sz w:val="24"/>
          <w:szCs w:val="24"/>
          <w:lang w:eastAsia="es-ES"/>
        </w:rPr>
        <w:pict>
          <v:rect id="_x0000_s1044" style="position:absolute;margin-left:-2.2pt;margin-top:11.05pt;width:514.45pt;height:150pt;z-index:251666432" fillcolor="#b6dde8 [1304]" stroked="f"/>
        </w:pict>
      </w:r>
    </w:p>
    <w:p w:rsidR="009B5689" w:rsidRDefault="00A85059" w:rsidP="00575AB7">
      <w:pPr>
        <w:spacing w:before="0" w:beforeAutospacing="0" w:after="0" w:afterAutospacing="0"/>
        <w:rPr>
          <w:rFonts w:ascii="FrnkGothITC Bk BT" w:hAnsi="FrnkGothITC Bk BT"/>
          <w:b/>
          <w:bCs/>
          <w:sz w:val="24"/>
          <w:szCs w:val="24"/>
        </w:rPr>
      </w:pPr>
      <w:r>
        <w:rPr>
          <w:rFonts w:ascii="FrnkGothITC Bk BT" w:hAnsi="FrnkGothITC Bk BT"/>
          <w:b/>
          <w:bCs/>
          <w:noProof/>
          <w:sz w:val="24"/>
          <w:szCs w:val="24"/>
          <w:lang w:eastAsia="es-ES"/>
        </w:rPr>
        <w:drawing>
          <wp:anchor distT="0" distB="0" distL="114300" distR="114300" simplePos="0" relativeHeight="251669504" behindDoc="0" locked="0" layoutInCell="1" allowOverlap="1">
            <wp:simplePos x="0" y="0"/>
            <wp:positionH relativeFrom="margin">
              <wp:posOffset>95885</wp:posOffset>
            </wp:positionH>
            <wp:positionV relativeFrom="margin">
              <wp:posOffset>4860290</wp:posOffset>
            </wp:positionV>
            <wp:extent cx="1076325" cy="1419225"/>
            <wp:effectExtent l="19050" t="0" r="9525" b="0"/>
            <wp:wrapSquare wrapText="bothSides"/>
            <wp:docPr id="20"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76325" cy="1419225"/>
                    </a:xfrm>
                    <a:prstGeom prst="rect">
                      <a:avLst/>
                    </a:prstGeom>
                    <a:noFill/>
                    <a:ln>
                      <a:noFill/>
                    </a:ln>
                  </pic:spPr>
                </pic:pic>
              </a:graphicData>
            </a:graphic>
          </wp:anchor>
        </w:drawing>
      </w:r>
      <w:r w:rsidR="00370EAE">
        <w:rPr>
          <w:rFonts w:ascii="FrnkGothITC Bk BT" w:hAnsi="FrnkGothITC Bk BT"/>
          <w:b/>
          <w:bCs/>
          <w:noProof/>
          <w:sz w:val="24"/>
          <w:szCs w:val="24"/>
          <w:lang w:eastAsia="es-ES"/>
        </w:rPr>
        <w:pict>
          <v:shape id="_x0000_s1045" type="#_x0000_t202" style="position:absolute;margin-left:-1.45pt;margin-top:.2pt;width:382.45pt;height:139.5pt;z-index:251667456;mso-position-horizontal-relative:text;mso-position-vertical-relative:text;mso-width-relative:margin;mso-height-relative:margin" fillcolor="#b6dde8 [1304]" stroked="f">
            <v:textbox style="mso-next-textbox:#_x0000_s1045">
              <w:txbxContent>
                <w:p w:rsidR="00304B2D" w:rsidRPr="00304B2D" w:rsidRDefault="00304B2D" w:rsidP="00304B2D">
                  <w:pPr>
                    <w:spacing w:after="160" w:line="259" w:lineRule="auto"/>
                    <w:rPr>
                      <w:rFonts w:ascii="FrnkGothITC Bk BT" w:hAnsi="FrnkGothITC Bk BT"/>
                    </w:rPr>
                  </w:pPr>
                  <w:r w:rsidRPr="004609EF">
                    <w:rPr>
                      <w:rFonts w:ascii="FrnkGothITC Bk BT" w:hAnsi="FrnkGothITC Bk BT"/>
                    </w:rPr>
                    <w:t>“Y el pueblo de Israel, después de vivir disperso</w:t>
                  </w:r>
                  <w:r w:rsidRPr="004609EF">
                    <w:rPr>
                      <w:rFonts w:ascii="FrnkGothITC Bk BT" w:hAnsi="FrnkGothITC Bk BT"/>
                      <w:color w:val="FF0000"/>
                    </w:rPr>
                    <w:t xml:space="preserve"> </w:t>
                  </w:r>
                  <w:r w:rsidRPr="004609EF">
                    <w:rPr>
                      <w:rFonts w:ascii="FrnkGothITC Bk BT" w:hAnsi="FrnkGothITC Bk BT"/>
                    </w:rPr>
                    <w:t>durante miles de años, regresó a su tierra. Aunque cientos de años los judíos vivieron y trabajaron en las ciudades, quienes volvieron a Sion regresaron a la tierra y al trabajo de ella, y aún construyen aldeas y ciudades con su propio esfuerzo. En lugar de las lenguas extranjeras que habían incorporado en los países de su dispersión, revivieron su antigua lengua hebrea, la lengua del Libro de los Libros. El resurgimiento de una lengua que nadie habló durante cientos de años es un hecho extraordinario</w:t>
                  </w:r>
                  <w:r w:rsidRPr="004609EF">
                    <w:rPr>
                      <w:rFonts w:ascii="FrnkGothITC Bk BT" w:hAnsi="FrnkGothITC Bk BT"/>
                      <w:rtl/>
                    </w:rPr>
                    <w:t xml:space="preserve"> </w:t>
                  </w:r>
                  <w:r w:rsidRPr="004609EF">
                    <w:rPr>
                      <w:rFonts w:ascii="FrnkGothITC Bk BT" w:hAnsi="FrnkGothITC Bk BT"/>
                    </w:rPr>
                    <w:t>y único en el renacimiento de Israel.”</w:t>
                  </w:r>
                </w:p>
                <w:p w:rsidR="00304B2D" w:rsidRPr="009B5689" w:rsidRDefault="00304B2D" w:rsidP="00304B2D"/>
              </w:txbxContent>
            </v:textbox>
          </v:shape>
        </w:pict>
      </w:r>
    </w:p>
    <w:p w:rsidR="00304B2D" w:rsidRDefault="00304B2D" w:rsidP="00575AB7">
      <w:pPr>
        <w:spacing w:before="0" w:beforeAutospacing="0" w:after="0" w:afterAutospacing="0"/>
        <w:rPr>
          <w:rFonts w:ascii="FrnkGothITC Bk BT" w:hAnsi="FrnkGothITC Bk BT"/>
          <w:b/>
          <w:bCs/>
          <w:sz w:val="24"/>
          <w:szCs w:val="24"/>
        </w:rPr>
      </w:pPr>
    </w:p>
    <w:p w:rsidR="00304B2D" w:rsidRDefault="00304B2D" w:rsidP="00575AB7">
      <w:pPr>
        <w:spacing w:before="0" w:beforeAutospacing="0" w:after="0" w:afterAutospacing="0"/>
        <w:rPr>
          <w:rFonts w:ascii="FrnkGothITC Bk BT" w:hAnsi="FrnkGothITC Bk BT"/>
          <w:b/>
          <w:bCs/>
          <w:sz w:val="24"/>
          <w:szCs w:val="24"/>
        </w:rPr>
      </w:pPr>
    </w:p>
    <w:p w:rsidR="00304B2D" w:rsidRDefault="00304B2D" w:rsidP="00575AB7">
      <w:pPr>
        <w:spacing w:before="0" w:beforeAutospacing="0" w:after="0" w:afterAutospacing="0"/>
        <w:rPr>
          <w:rFonts w:ascii="FrnkGothITC Bk BT" w:hAnsi="FrnkGothITC Bk BT"/>
          <w:b/>
          <w:bCs/>
          <w:sz w:val="24"/>
          <w:szCs w:val="24"/>
        </w:rPr>
      </w:pPr>
    </w:p>
    <w:p w:rsidR="00304B2D" w:rsidRDefault="00304B2D" w:rsidP="00575AB7">
      <w:pPr>
        <w:spacing w:before="0" w:beforeAutospacing="0" w:after="0" w:afterAutospacing="0"/>
        <w:rPr>
          <w:rFonts w:ascii="FrnkGothITC Bk BT" w:hAnsi="FrnkGothITC Bk BT"/>
          <w:b/>
          <w:bCs/>
          <w:sz w:val="24"/>
          <w:szCs w:val="24"/>
        </w:rPr>
      </w:pPr>
    </w:p>
    <w:p w:rsidR="00304B2D" w:rsidRDefault="00304B2D" w:rsidP="00575AB7">
      <w:pPr>
        <w:spacing w:before="0" w:beforeAutospacing="0" w:after="0" w:afterAutospacing="0"/>
        <w:rPr>
          <w:rFonts w:ascii="FrnkGothITC Bk BT" w:hAnsi="FrnkGothITC Bk BT"/>
          <w:b/>
          <w:bCs/>
          <w:sz w:val="24"/>
          <w:szCs w:val="24"/>
        </w:rPr>
      </w:pPr>
    </w:p>
    <w:p w:rsidR="00304B2D" w:rsidRDefault="00304B2D" w:rsidP="00575AB7">
      <w:pPr>
        <w:spacing w:before="0" w:beforeAutospacing="0" w:after="0" w:afterAutospacing="0"/>
        <w:rPr>
          <w:rFonts w:ascii="FrnkGothITC Bk BT" w:hAnsi="FrnkGothITC Bk BT"/>
          <w:b/>
          <w:bCs/>
          <w:sz w:val="24"/>
          <w:szCs w:val="24"/>
        </w:rPr>
      </w:pPr>
    </w:p>
    <w:p w:rsidR="00304B2D" w:rsidRDefault="00304B2D" w:rsidP="00575AB7">
      <w:pPr>
        <w:spacing w:before="0" w:beforeAutospacing="0" w:after="0" w:afterAutospacing="0"/>
        <w:rPr>
          <w:rFonts w:ascii="FrnkGothITC Bk BT" w:hAnsi="FrnkGothITC Bk BT"/>
          <w:b/>
          <w:bCs/>
          <w:sz w:val="24"/>
          <w:szCs w:val="24"/>
        </w:rPr>
      </w:pPr>
    </w:p>
    <w:p w:rsidR="00304B2D" w:rsidRDefault="00370EAE" w:rsidP="00575AB7">
      <w:pPr>
        <w:spacing w:before="0" w:beforeAutospacing="0" w:after="0" w:afterAutospacing="0"/>
        <w:rPr>
          <w:rFonts w:ascii="FrnkGothITC Bk BT" w:hAnsi="FrnkGothITC Bk BT"/>
          <w:b/>
          <w:bCs/>
          <w:sz w:val="24"/>
          <w:szCs w:val="24"/>
        </w:rPr>
      </w:pPr>
      <w:r>
        <w:rPr>
          <w:rFonts w:ascii="FrnkGothITC Bk BT" w:hAnsi="FrnkGothITC Bk BT"/>
          <w:b/>
          <w:bCs/>
          <w:noProof/>
          <w:sz w:val="24"/>
          <w:szCs w:val="24"/>
          <w:lang w:eastAsia="es-ES"/>
        </w:rPr>
        <w:pict>
          <v:shape id="_x0000_s1046" type="#_x0000_t202" style="position:absolute;margin-left:7.5pt;margin-top:2.75pt;width:345pt;height:27pt;z-index:251668480;mso-width-relative:margin;mso-height-relative:margin" fillcolor="#b6dde8 [1304]" stroked="f">
            <v:textbox style="mso-next-textbox:#_x0000_s1046">
              <w:txbxContent>
                <w:p w:rsidR="00304B2D" w:rsidRPr="00070AE6" w:rsidRDefault="00304B2D" w:rsidP="00304B2D">
                  <w:pPr>
                    <w:spacing w:after="160" w:line="259" w:lineRule="auto"/>
                  </w:pPr>
                  <w:r w:rsidRPr="00304B2D">
                    <w:rPr>
                      <w:rFonts w:ascii="FrnkGothITC Bk BT" w:hAnsi="FrnkGothITC Bk BT" w:cs="Arial"/>
                      <w:color w:val="000000"/>
                      <w:sz w:val="18"/>
                      <w:szCs w:val="18"/>
                    </w:rPr>
                    <w:t>Fuente</w:t>
                  </w:r>
                  <w:proofErr w:type="gramStart"/>
                  <w:r w:rsidRPr="00304B2D">
                    <w:rPr>
                      <w:rFonts w:ascii="Arial Unicode MS" w:eastAsia="Arial Unicode MS" w:hAnsi="Arial Unicode MS" w:cs="Arial Unicode MS"/>
                      <w:color w:val="000000"/>
                      <w:sz w:val="18"/>
                      <w:szCs w:val="18"/>
                    </w:rPr>
                    <w:t xml:space="preserve">: </w:t>
                  </w:r>
                  <w:r w:rsidRPr="00304B2D">
                    <w:rPr>
                      <w:rFonts w:ascii="Arial Unicode MS" w:eastAsia="Arial Unicode MS" w:hAnsi="Arial Unicode MS" w:cs="Arial Unicode MS"/>
                      <w:color w:val="000000"/>
                      <w:sz w:val="18"/>
                      <w:szCs w:val="18"/>
                      <w:rtl/>
                      <w:lang w:bidi="he-IL"/>
                    </w:rPr>
                    <w:t xml:space="preserve"> דוד</w:t>
                  </w:r>
                  <w:proofErr w:type="gramEnd"/>
                  <w:r w:rsidRPr="00304B2D">
                    <w:rPr>
                      <w:rFonts w:ascii="Arial Unicode MS" w:eastAsia="Arial Unicode MS" w:hAnsi="Arial Unicode MS" w:cs="Arial Unicode MS"/>
                      <w:color w:val="000000"/>
                      <w:sz w:val="18"/>
                      <w:szCs w:val="18"/>
                      <w:rtl/>
                      <w:lang w:bidi="he-IL"/>
                    </w:rPr>
                    <w:t xml:space="preserve"> בן גוריון</w:t>
                  </w:r>
                  <w:r w:rsidRPr="00304B2D">
                    <w:rPr>
                      <w:rFonts w:ascii="Arial Unicode MS" w:eastAsia="Arial Unicode MS" w:hAnsi="Arial Unicode MS" w:cs="Arial Unicode MS"/>
                      <w:color w:val="000000"/>
                      <w:sz w:val="18"/>
                      <w:szCs w:val="18"/>
                      <w:rtl/>
                    </w:rPr>
                    <w:t xml:space="preserve">, </w:t>
                  </w:r>
                  <w:r w:rsidRPr="00304B2D">
                    <w:rPr>
                      <w:rFonts w:ascii="Arial Unicode MS" w:eastAsia="Arial Unicode MS" w:hAnsi="Arial Unicode MS" w:cs="Arial Unicode MS"/>
                      <w:color w:val="000000"/>
                      <w:sz w:val="18"/>
                      <w:szCs w:val="18"/>
                      <w:rtl/>
                      <w:lang w:bidi="he-IL"/>
                    </w:rPr>
                    <w:t>חזון ודרך</w:t>
                  </w:r>
                  <w:r w:rsidRPr="00304B2D">
                    <w:rPr>
                      <w:rFonts w:ascii="Arial Unicode MS" w:eastAsia="Arial Unicode MS" w:hAnsi="Arial Unicode MS" w:cs="Arial Unicode MS"/>
                      <w:color w:val="000000"/>
                      <w:sz w:val="18"/>
                      <w:szCs w:val="18"/>
                      <w:rtl/>
                    </w:rPr>
                    <w:t xml:space="preserve">, </w:t>
                  </w:r>
                  <w:r w:rsidRPr="00304B2D">
                    <w:rPr>
                      <w:rFonts w:ascii="Arial Unicode MS" w:eastAsia="Arial Unicode MS" w:hAnsi="Arial Unicode MS" w:cs="Arial Unicode MS"/>
                      <w:color w:val="000000"/>
                      <w:sz w:val="18"/>
                      <w:szCs w:val="18"/>
                      <w:rtl/>
                      <w:lang w:bidi="he-IL"/>
                    </w:rPr>
                    <w:t>הוצאת עם עובד</w:t>
                  </w:r>
                  <w:r w:rsidRPr="00304B2D">
                    <w:rPr>
                      <w:rFonts w:ascii="Arial Unicode MS" w:eastAsia="Arial Unicode MS" w:hAnsi="Arial Unicode MS" w:cs="Arial Unicode MS"/>
                      <w:color w:val="000000"/>
                      <w:sz w:val="18"/>
                      <w:szCs w:val="18"/>
                      <w:rtl/>
                    </w:rPr>
                    <w:t xml:space="preserve">, </w:t>
                  </w:r>
                  <w:r w:rsidRPr="00304B2D">
                    <w:rPr>
                      <w:rFonts w:ascii="Arial Unicode MS" w:eastAsia="Arial Unicode MS" w:hAnsi="Arial Unicode MS" w:cs="Arial Unicode MS"/>
                      <w:color w:val="000000"/>
                      <w:sz w:val="18"/>
                      <w:szCs w:val="18"/>
                      <w:rtl/>
                      <w:lang w:bidi="he-IL"/>
                    </w:rPr>
                    <w:t>תשי</w:t>
                  </w:r>
                  <w:r w:rsidRPr="00304B2D">
                    <w:rPr>
                      <w:rFonts w:ascii="Arial Unicode MS" w:eastAsia="Arial Unicode MS" w:hAnsi="Arial Unicode MS" w:cs="Arial Unicode MS"/>
                      <w:color w:val="000000"/>
                      <w:sz w:val="18"/>
                      <w:szCs w:val="18"/>
                      <w:rtl/>
                    </w:rPr>
                    <w:t>"</w:t>
                  </w:r>
                  <w:r w:rsidRPr="00304B2D">
                    <w:rPr>
                      <w:rFonts w:ascii="Arial Unicode MS" w:eastAsia="Arial Unicode MS" w:hAnsi="Arial Unicode MS" w:cs="Arial Unicode MS"/>
                      <w:color w:val="000000"/>
                      <w:sz w:val="18"/>
                      <w:szCs w:val="18"/>
                      <w:rtl/>
                      <w:lang w:bidi="he-IL"/>
                    </w:rPr>
                    <w:t>ח</w:t>
                  </w:r>
                  <w:r w:rsidRPr="00304B2D">
                    <w:rPr>
                      <w:rFonts w:ascii="Arial Unicode MS" w:eastAsia="Arial Unicode MS" w:hAnsi="Arial Unicode MS" w:cs="Arial Unicode MS"/>
                      <w:color w:val="000000"/>
                      <w:sz w:val="18"/>
                      <w:szCs w:val="18"/>
                      <w:rtl/>
                    </w:rPr>
                    <w:t xml:space="preserve">-1957, </w:t>
                  </w:r>
                  <w:r w:rsidRPr="00304B2D">
                    <w:rPr>
                      <w:rFonts w:ascii="Arial Unicode MS" w:eastAsia="Arial Unicode MS" w:hAnsi="Arial Unicode MS" w:cs="Arial Unicode MS"/>
                      <w:color w:val="000000"/>
                      <w:sz w:val="18"/>
                      <w:szCs w:val="18"/>
                      <w:rtl/>
                      <w:lang w:bidi="he-IL"/>
                    </w:rPr>
                    <w:t>כרך שלישי</w:t>
                  </w:r>
                  <w:r w:rsidRPr="00304B2D">
                    <w:rPr>
                      <w:rFonts w:ascii="Arial Unicode MS" w:eastAsia="Arial Unicode MS" w:hAnsi="Arial Unicode MS" w:cs="Arial Unicode MS"/>
                      <w:color w:val="000000"/>
                      <w:sz w:val="18"/>
                      <w:szCs w:val="18"/>
                      <w:rtl/>
                    </w:rPr>
                    <w:t xml:space="preserve">, </w:t>
                  </w:r>
                  <w:r w:rsidRPr="00304B2D">
                    <w:rPr>
                      <w:rFonts w:ascii="Arial Unicode MS" w:eastAsia="Arial Unicode MS" w:hAnsi="Arial Unicode MS" w:cs="Arial Unicode MS"/>
                      <w:color w:val="000000"/>
                      <w:sz w:val="18"/>
                      <w:szCs w:val="18"/>
                      <w:rtl/>
                      <w:lang w:bidi="he-IL"/>
                    </w:rPr>
                    <w:t>עמ</w:t>
                  </w:r>
                  <w:r w:rsidRPr="00304B2D">
                    <w:rPr>
                      <w:rFonts w:ascii="Arial Unicode MS" w:eastAsia="Arial Unicode MS" w:hAnsi="Arial Unicode MS" w:cs="Arial Unicode MS"/>
                      <w:color w:val="000000"/>
                      <w:sz w:val="18"/>
                      <w:szCs w:val="18"/>
                      <w:rtl/>
                    </w:rPr>
                    <w:t>'</w:t>
                  </w:r>
                  <w:r w:rsidRPr="00304B2D">
                    <w:rPr>
                      <w:rFonts w:ascii="Arial" w:hAnsi="Arial" w:cs="Arial"/>
                      <w:color w:val="000000"/>
                      <w:sz w:val="18"/>
                      <w:szCs w:val="18"/>
                      <w:rtl/>
                    </w:rPr>
                    <w:t xml:space="preserve"> 139-140</w:t>
                  </w:r>
                </w:p>
                <w:p w:rsidR="00304B2D" w:rsidRPr="009B5689" w:rsidRDefault="00304B2D" w:rsidP="00304B2D"/>
              </w:txbxContent>
            </v:textbox>
          </v:shape>
        </w:pict>
      </w:r>
    </w:p>
    <w:p w:rsidR="00304B2D" w:rsidRDefault="00304B2D" w:rsidP="00575AB7">
      <w:pPr>
        <w:spacing w:before="0" w:beforeAutospacing="0" w:after="0" w:afterAutospacing="0"/>
        <w:rPr>
          <w:rFonts w:ascii="FrnkGothITC Bk BT" w:hAnsi="FrnkGothITC Bk BT"/>
          <w:b/>
          <w:bCs/>
          <w:sz w:val="24"/>
          <w:szCs w:val="24"/>
        </w:rPr>
      </w:pPr>
    </w:p>
    <w:p w:rsidR="00304B2D" w:rsidRDefault="00304B2D" w:rsidP="00575AB7">
      <w:pPr>
        <w:spacing w:before="0" w:beforeAutospacing="0" w:after="0" w:afterAutospacing="0"/>
        <w:rPr>
          <w:rFonts w:ascii="FrnkGothITC Bk BT" w:hAnsi="FrnkGothITC Bk BT"/>
          <w:b/>
          <w:bCs/>
          <w:sz w:val="24"/>
          <w:szCs w:val="24"/>
        </w:rPr>
      </w:pPr>
    </w:p>
    <w:p w:rsidR="001A652A" w:rsidRDefault="001A652A" w:rsidP="001A652A">
      <w:pPr>
        <w:spacing w:before="0" w:beforeAutospacing="0" w:after="0" w:afterAutospacing="0"/>
        <w:rPr>
          <w:rFonts w:ascii="FrnkGothITC Bk BT" w:hAnsi="FrnkGothITC Bk BT"/>
        </w:rPr>
      </w:pPr>
      <w:r w:rsidRPr="00575AB7">
        <w:rPr>
          <w:rFonts w:ascii="FrnkGothITC Bk BT" w:hAnsi="FrnkGothITC Bk BT"/>
        </w:rPr>
        <w:t xml:space="preserve">Título: </w:t>
      </w:r>
    </w:p>
    <w:p w:rsidR="001A652A" w:rsidRDefault="001A652A" w:rsidP="001A652A">
      <w:pPr>
        <w:spacing w:before="0" w:beforeAutospacing="0" w:after="0" w:afterAutospacing="0"/>
        <w:rPr>
          <w:rFonts w:ascii="FrnkGothITC Bk BT" w:hAnsi="FrnkGothITC Bk BT"/>
        </w:rPr>
      </w:pPr>
    </w:p>
    <w:p w:rsidR="001A652A" w:rsidRPr="00575AB7" w:rsidRDefault="001A652A" w:rsidP="001A652A">
      <w:pPr>
        <w:spacing w:before="0" w:beforeAutospacing="0" w:after="0" w:afterAutospacing="0"/>
        <w:rPr>
          <w:rFonts w:ascii="Times New Roman" w:hAnsi="Times New Roman" w:cs="Times New Roman"/>
        </w:rPr>
      </w:pPr>
      <w:r w:rsidRPr="00575AB7">
        <w:rPr>
          <w:rFonts w:ascii="Times New Roman" w:hAnsi="Times New Roman" w:cs="Times New Roman"/>
        </w:rPr>
        <w:t>.…………………………………………………………………………………………………………………………</w:t>
      </w:r>
    </w:p>
    <w:p w:rsidR="001A652A" w:rsidRPr="00575AB7" w:rsidRDefault="001A652A" w:rsidP="001A652A">
      <w:pPr>
        <w:spacing w:before="0" w:beforeAutospacing="0" w:after="0" w:afterAutospacing="0"/>
        <w:rPr>
          <w:rFonts w:ascii="Times New Roman" w:hAnsi="Times New Roman" w:cs="Times New Roman"/>
        </w:rPr>
      </w:pPr>
    </w:p>
    <w:p w:rsidR="001A652A" w:rsidRDefault="001A652A" w:rsidP="001A652A">
      <w:pPr>
        <w:spacing w:before="0" w:beforeAutospacing="0" w:after="0" w:afterAutospacing="0"/>
      </w:pPr>
      <w:r w:rsidRPr="00575AB7">
        <w:rPr>
          <w:rFonts w:ascii="FrnkGothITC Bk BT" w:hAnsi="FrnkGothITC Bk BT"/>
        </w:rPr>
        <w:t xml:space="preserve">Relación con </w:t>
      </w:r>
      <w:proofErr w:type="spellStart"/>
      <w:r w:rsidRPr="00575AB7">
        <w:rPr>
          <w:rFonts w:ascii="FrnkGothITC Bk BT" w:hAnsi="FrnkGothITC Bk BT"/>
          <w:i/>
          <w:iCs/>
        </w:rPr>
        <w:t>Meguilat</w:t>
      </w:r>
      <w:proofErr w:type="spellEnd"/>
      <w:r w:rsidRPr="00575AB7">
        <w:rPr>
          <w:rFonts w:ascii="FrnkGothITC Bk BT" w:hAnsi="FrnkGothITC Bk BT"/>
          <w:i/>
          <w:iCs/>
        </w:rPr>
        <w:t xml:space="preserve"> </w:t>
      </w:r>
      <w:proofErr w:type="spellStart"/>
      <w:r w:rsidRPr="00575AB7">
        <w:rPr>
          <w:rFonts w:ascii="FrnkGothITC Bk BT" w:hAnsi="FrnkGothITC Bk BT"/>
          <w:i/>
          <w:iCs/>
        </w:rPr>
        <w:t>Haaztzmaut</w:t>
      </w:r>
      <w:proofErr w:type="spellEnd"/>
      <w:r w:rsidRPr="00575AB7">
        <w:rPr>
          <w:rFonts w:ascii="FrnkGothITC Bk BT" w:hAnsi="FrnkGothITC Bk BT"/>
          <w:i/>
          <w:iCs/>
        </w:rPr>
        <w:t>:</w:t>
      </w:r>
      <w:r w:rsidRPr="00575AB7">
        <w:rPr>
          <w:rFonts w:ascii="FrnkGothITC Bk BT" w:hAnsi="FrnkGothITC Bk BT"/>
        </w:rPr>
        <w:t xml:space="preserve"> </w:t>
      </w:r>
    </w:p>
    <w:p w:rsidR="001A652A" w:rsidRDefault="001A652A" w:rsidP="001A652A">
      <w:pPr>
        <w:spacing w:before="0" w:beforeAutospacing="0" w:after="0" w:afterAutospacing="0"/>
      </w:pPr>
    </w:p>
    <w:p w:rsidR="001A652A" w:rsidRDefault="001A652A" w:rsidP="001A652A">
      <w:pPr>
        <w:spacing w:before="0" w:beforeAutospacing="0" w:after="0" w:afterAutospacing="0"/>
        <w:rPr>
          <w:rFonts w:ascii="Times New Roman" w:hAnsi="Times New Roman" w:cs="Times New Roman"/>
        </w:rPr>
      </w:pPr>
      <w:r w:rsidRPr="00575AB7">
        <w:rPr>
          <w:rFonts w:ascii="Times New Roman" w:hAnsi="Times New Roman" w:cs="Times New Roman"/>
        </w:rPr>
        <w:t>.…………………………………………………………………………………………………………………………</w:t>
      </w:r>
    </w:p>
    <w:p w:rsidR="00027C43" w:rsidRDefault="00027C43" w:rsidP="001A652A">
      <w:pPr>
        <w:spacing w:before="0" w:beforeAutospacing="0" w:after="0" w:afterAutospacing="0"/>
        <w:rPr>
          <w:rFonts w:ascii="Times New Roman" w:hAnsi="Times New Roman" w:cs="Times New Roman"/>
        </w:rPr>
      </w:pPr>
    </w:p>
    <w:p w:rsidR="00027C43" w:rsidRDefault="00027C43" w:rsidP="00027C43">
      <w:pPr>
        <w:spacing w:before="0" w:beforeAutospacing="0" w:after="0" w:afterAutospacing="0"/>
        <w:rPr>
          <w:rFonts w:ascii="Times New Roman" w:hAnsi="Times New Roman" w:cs="Times New Roman"/>
        </w:rPr>
      </w:pPr>
      <w:r w:rsidRPr="00575AB7">
        <w:rPr>
          <w:rFonts w:ascii="Times New Roman" w:hAnsi="Times New Roman" w:cs="Times New Roman"/>
        </w:rPr>
        <w:t>.…………………………………………………………………………………………………………………………</w:t>
      </w:r>
    </w:p>
    <w:p w:rsidR="00027C43" w:rsidRDefault="00027C43" w:rsidP="00027C43">
      <w:pPr>
        <w:spacing w:before="0" w:beforeAutospacing="0" w:after="0" w:afterAutospacing="0"/>
        <w:rPr>
          <w:rFonts w:ascii="Times New Roman" w:hAnsi="Times New Roman" w:cs="Times New Roman"/>
        </w:rPr>
      </w:pPr>
    </w:p>
    <w:p w:rsidR="00027C43" w:rsidRDefault="00027C43" w:rsidP="00027C43">
      <w:pPr>
        <w:spacing w:before="0" w:beforeAutospacing="0" w:after="0" w:afterAutospacing="0"/>
        <w:rPr>
          <w:rFonts w:ascii="Times New Roman" w:hAnsi="Times New Roman" w:cs="Times New Roman"/>
        </w:rPr>
      </w:pPr>
      <w:r w:rsidRPr="00575AB7">
        <w:rPr>
          <w:rFonts w:ascii="Times New Roman" w:hAnsi="Times New Roman" w:cs="Times New Roman"/>
        </w:rPr>
        <w:t>.…………………………………………………………………………………………………………………………</w:t>
      </w:r>
    </w:p>
    <w:p w:rsidR="00027C43" w:rsidRDefault="00027C43" w:rsidP="00027C43">
      <w:pPr>
        <w:spacing w:before="0" w:beforeAutospacing="0" w:after="0" w:afterAutospacing="0"/>
        <w:rPr>
          <w:rFonts w:ascii="Times New Roman" w:hAnsi="Times New Roman" w:cs="Times New Roman"/>
        </w:rPr>
      </w:pPr>
    </w:p>
    <w:p w:rsidR="001A652A" w:rsidRPr="003C5005" w:rsidRDefault="001A652A" w:rsidP="001A652A">
      <w:pPr>
        <w:spacing w:before="0" w:beforeAutospacing="0" w:after="0" w:afterAutospacing="0"/>
        <w:rPr>
          <w:rFonts w:ascii="FrnkGothITC Bk BT" w:hAnsi="FrnkGothITC Bk BT" w:cstheme="minorHAnsi"/>
          <w:b/>
          <w:iCs/>
        </w:rPr>
      </w:pPr>
      <w:r w:rsidRPr="003C5005">
        <w:rPr>
          <w:rFonts w:ascii="FrnkGothITC Bk BT" w:hAnsi="FrnkGothITC Bk BT" w:cstheme="minorHAnsi"/>
          <w:b/>
          <w:iCs/>
        </w:rPr>
        <w:t xml:space="preserve">Texto Nº </w:t>
      </w:r>
      <w:r>
        <w:rPr>
          <w:rFonts w:ascii="FrnkGothITC Bk BT" w:hAnsi="FrnkGothITC Bk BT" w:cstheme="minorHAnsi"/>
          <w:b/>
          <w:iCs/>
        </w:rPr>
        <w:t>4</w:t>
      </w:r>
    </w:p>
    <w:p w:rsidR="00304B2D" w:rsidRDefault="00027C43" w:rsidP="00575AB7">
      <w:pPr>
        <w:spacing w:before="0" w:beforeAutospacing="0" w:after="0" w:afterAutospacing="0"/>
        <w:rPr>
          <w:rFonts w:ascii="FrnkGothITC Bk BT" w:hAnsi="FrnkGothITC Bk BT"/>
          <w:b/>
          <w:bCs/>
          <w:sz w:val="24"/>
          <w:szCs w:val="24"/>
        </w:rPr>
      </w:pPr>
      <w:r>
        <w:rPr>
          <w:rFonts w:ascii="FrnkGothITC Bk BT" w:hAnsi="FrnkGothITC Bk BT"/>
          <w:b/>
          <w:bCs/>
          <w:noProof/>
          <w:sz w:val="24"/>
          <w:szCs w:val="24"/>
          <w:lang w:eastAsia="es-ES"/>
        </w:rPr>
        <w:pict>
          <v:rect id="_x0000_s1047" style="position:absolute;margin-left:-2.15pt;margin-top:6.75pt;width:514.45pt;height:187.5pt;z-index:251670528" fillcolor="#b6dde8 [1304]" stroked="f"/>
        </w:pict>
      </w:r>
      <w:r w:rsidR="00370EAE">
        <w:rPr>
          <w:rFonts w:ascii="FrnkGothITC Bk BT" w:hAnsi="FrnkGothITC Bk BT"/>
          <w:b/>
          <w:bCs/>
          <w:noProof/>
          <w:sz w:val="24"/>
          <w:szCs w:val="24"/>
          <w:lang w:eastAsia="es-ES"/>
        </w:rPr>
        <w:pict>
          <v:shape id="_x0000_s1048" type="#_x0000_t202" style="position:absolute;margin-left:110.3pt;margin-top:12pt;width:394.5pt;height:88.5pt;z-index:251671552;mso-width-relative:margin;mso-height-relative:margin" fillcolor="#b6dde8 [1304]" stroked="f">
            <v:textbox style="mso-next-textbox:#_x0000_s1048">
              <w:txbxContent>
                <w:p w:rsidR="001A652A" w:rsidRPr="004609EF" w:rsidRDefault="001A652A" w:rsidP="001A652A">
                  <w:pPr>
                    <w:spacing w:after="0"/>
                    <w:rPr>
                      <w:rFonts w:ascii="FrnkGothITC Bk BT" w:hAnsi="FrnkGothITC Bk BT"/>
                    </w:rPr>
                  </w:pPr>
                  <w:r w:rsidRPr="004609EF">
                    <w:rPr>
                      <w:rFonts w:ascii="FrnkGothITC Bk BT" w:hAnsi="FrnkGothITC Bk BT"/>
                    </w:rPr>
                    <w:t>“La historia ha preocupado al pueblo de Israel por muchas cosas: no hemos heredado una tierra grande y amplia, no somos un pueblo numeroso, no se nos ha otorgado poder político...Pero hay algo que sí nos ha dado la historia desde el comienzo de nuestra existencia: una gran fuerza moral, tal vez sin paralelo en la historia de otras naciones. ‘Ama a tu prójimo como a ti mismo’. En estas palabras se integra la enseñanza humanista eterna del judaísmo.</w:t>
                  </w:r>
                </w:p>
                <w:p w:rsidR="001A652A" w:rsidRPr="004609EF" w:rsidRDefault="001A652A" w:rsidP="001A652A">
                  <w:pPr>
                    <w:spacing w:after="0"/>
                    <w:rPr>
                      <w:rFonts w:ascii="FrnkGothITC Bk BT" w:hAnsi="FrnkGothITC Bk BT"/>
                    </w:rPr>
                  </w:pPr>
                  <w:r w:rsidRPr="004609EF">
                    <w:rPr>
                      <w:rFonts w:ascii="FrnkGothITC Bk BT" w:hAnsi="FrnkGothITC Bk BT"/>
                    </w:rPr>
                    <w:t xml:space="preserve"> </w:t>
                  </w:r>
                  <w:proofErr w:type="gramStart"/>
                  <w:r w:rsidRPr="004609EF">
                    <w:rPr>
                      <w:rFonts w:ascii="FrnkGothITC Bk BT" w:hAnsi="FrnkGothITC Bk BT"/>
                    </w:rPr>
                    <w:t>para</w:t>
                  </w:r>
                  <w:proofErr w:type="gramEnd"/>
                  <w:r w:rsidRPr="004609EF">
                    <w:rPr>
                      <w:rFonts w:ascii="FrnkGothITC Bk BT" w:hAnsi="FrnkGothITC Bk BT"/>
                    </w:rPr>
                    <w:t xml:space="preserve"> las leyes y la justicia de Israel”.</w:t>
                  </w:r>
                </w:p>
                <w:p w:rsidR="001A652A" w:rsidRPr="009B5689" w:rsidRDefault="001A652A" w:rsidP="001A652A"/>
              </w:txbxContent>
            </v:textbox>
          </v:shape>
        </w:pict>
      </w:r>
    </w:p>
    <w:p w:rsidR="00304B2D" w:rsidRDefault="001A652A" w:rsidP="00575AB7">
      <w:pPr>
        <w:spacing w:before="0" w:beforeAutospacing="0" w:after="0" w:afterAutospacing="0"/>
        <w:rPr>
          <w:rFonts w:ascii="FrnkGothITC Bk BT" w:hAnsi="FrnkGothITC Bk BT"/>
          <w:b/>
          <w:bCs/>
          <w:sz w:val="24"/>
          <w:szCs w:val="24"/>
        </w:rPr>
      </w:pPr>
      <w:r>
        <w:rPr>
          <w:rFonts w:ascii="FrnkGothITC Bk BT" w:hAnsi="FrnkGothITC Bk BT"/>
          <w:b/>
          <w:bCs/>
          <w:noProof/>
          <w:sz w:val="24"/>
          <w:szCs w:val="24"/>
          <w:lang w:eastAsia="es-ES"/>
        </w:rPr>
        <w:drawing>
          <wp:anchor distT="0" distB="0" distL="114300" distR="114300" simplePos="0" relativeHeight="251673600" behindDoc="0" locked="0" layoutInCell="1" allowOverlap="1">
            <wp:simplePos x="0" y="0"/>
            <wp:positionH relativeFrom="margin">
              <wp:posOffset>124460</wp:posOffset>
            </wp:positionH>
            <wp:positionV relativeFrom="margin">
              <wp:posOffset>535305</wp:posOffset>
            </wp:positionV>
            <wp:extent cx="1238250" cy="866775"/>
            <wp:effectExtent l="19050" t="0" r="0" b="0"/>
            <wp:wrapSquare wrapText="bothSides"/>
            <wp:docPr id="21"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stretch>
                      <a:fillRect/>
                    </a:stretch>
                  </pic:blipFill>
                  <pic:spPr>
                    <a:xfrm>
                      <a:off x="0" y="0"/>
                      <a:ext cx="1238250" cy="866775"/>
                    </a:xfrm>
                    <a:prstGeom prst="rect">
                      <a:avLst/>
                    </a:prstGeom>
                  </pic:spPr>
                </pic:pic>
              </a:graphicData>
            </a:graphic>
          </wp:anchor>
        </w:drawing>
      </w:r>
    </w:p>
    <w:p w:rsidR="001A652A" w:rsidRDefault="001A652A" w:rsidP="00575AB7">
      <w:pPr>
        <w:spacing w:before="0" w:beforeAutospacing="0" w:after="0" w:afterAutospacing="0"/>
        <w:rPr>
          <w:rFonts w:ascii="FrnkGothITC Bk BT" w:hAnsi="FrnkGothITC Bk BT"/>
          <w:b/>
          <w:bCs/>
          <w:sz w:val="24"/>
          <w:szCs w:val="24"/>
        </w:rPr>
      </w:pPr>
    </w:p>
    <w:p w:rsidR="001A652A" w:rsidRDefault="001A652A" w:rsidP="00575AB7">
      <w:pPr>
        <w:spacing w:before="0" w:beforeAutospacing="0" w:after="0" w:afterAutospacing="0"/>
        <w:rPr>
          <w:rFonts w:ascii="FrnkGothITC Bk BT" w:hAnsi="FrnkGothITC Bk BT"/>
          <w:b/>
          <w:bCs/>
          <w:sz w:val="24"/>
          <w:szCs w:val="24"/>
        </w:rPr>
      </w:pPr>
    </w:p>
    <w:p w:rsidR="001A652A" w:rsidRDefault="001A652A" w:rsidP="00575AB7">
      <w:pPr>
        <w:spacing w:before="0" w:beforeAutospacing="0" w:after="0" w:afterAutospacing="0"/>
        <w:rPr>
          <w:rFonts w:ascii="FrnkGothITC Bk BT" w:hAnsi="FrnkGothITC Bk BT"/>
          <w:b/>
          <w:bCs/>
          <w:sz w:val="24"/>
          <w:szCs w:val="24"/>
        </w:rPr>
      </w:pPr>
    </w:p>
    <w:p w:rsidR="001A652A" w:rsidRDefault="001A652A" w:rsidP="00575AB7">
      <w:pPr>
        <w:spacing w:before="0" w:beforeAutospacing="0" w:after="0" w:afterAutospacing="0"/>
        <w:rPr>
          <w:rFonts w:ascii="FrnkGothITC Bk BT" w:hAnsi="FrnkGothITC Bk BT"/>
          <w:b/>
          <w:bCs/>
          <w:sz w:val="24"/>
          <w:szCs w:val="24"/>
        </w:rPr>
      </w:pPr>
    </w:p>
    <w:p w:rsidR="001A652A" w:rsidRDefault="00370EAE" w:rsidP="00575AB7">
      <w:pPr>
        <w:spacing w:before="0" w:beforeAutospacing="0" w:after="0" w:afterAutospacing="0"/>
        <w:rPr>
          <w:rFonts w:ascii="FrnkGothITC Bk BT" w:hAnsi="FrnkGothITC Bk BT"/>
          <w:b/>
          <w:bCs/>
          <w:sz w:val="24"/>
          <w:szCs w:val="24"/>
        </w:rPr>
      </w:pPr>
      <w:r>
        <w:rPr>
          <w:rFonts w:ascii="FrnkGothITC Bk BT" w:hAnsi="FrnkGothITC Bk BT"/>
          <w:b/>
          <w:bCs/>
          <w:noProof/>
          <w:sz w:val="24"/>
          <w:szCs w:val="24"/>
          <w:lang w:eastAsia="es-ES"/>
        </w:rPr>
        <w:pict>
          <v:shape id="_x0000_s1050" type="#_x0000_t202" style="position:absolute;margin-left:4.6pt;margin-top:3.95pt;width:500.2pt;height:78pt;z-index:251674624;mso-width-relative:margin;mso-height-relative:margin" filled="f" fillcolor="#b6dde8 [1304]" stroked="f">
            <v:textbox style="mso-next-textbox:#_x0000_s1050">
              <w:txbxContent>
                <w:p w:rsidR="001A652A" w:rsidRPr="004609EF" w:rsidRDefault="001A652A" w:rsidP="001A652A">
                  <w:pPr>
                    <w:spacing w:before="0" w:beforeAutospacing="0" w:after="0" w:afterAutospacing="0"/>
                    <w:rPr>
                      <w:rFonts w:ascii="FrnkGothITC Bk BT" w:hAnsi="FrnkGothITC Bk BT"/>
                    </w:rPr>
                  </w:pPr>
                  <w:r w:rsidRPr="004609EF">
                    <w:rPr>
                      <w:rFonts w:ascii="FrnkGothITC Bk BT" w:hAnsi="FrnkGothITC Bk BT"/>
                    </w:rPr>
                    <w:t xml:space="preserve"> “No discriminar, no robar, no violar, no dañar”. La </w:t>
                  </w:r>
                  <w:proofErr w:type="spellStart"/>
                  <w:r w:rsidRPr="004609EF">
                    <w:rPr>
                      <w:rFonts w:ascii="FrnkGothITC Bk BT" w:hAnsi="FrnkGothITC Bk BT"/>
                      <w:i/>
                    </w:rPr>
                    <w:t>Torá</w:t>
                  </w:r>
                  <w:proofErr w:type="spellEnd"/>
                  <w:r w:rsidRPr="004609EF">
                    <w:rPr>
                      <w:rFonts w:ascii="FrnkGothITC Bk BT" w:hAnsi="FrnkGothITC Bk BT"/>
                      <w:i/>
                    </w:rPr>
                    <w:t xml:space="preserve"> </w:t>
                  </w:r>
                  <w:r w:rsidRPr="004609EF">
                    <w:rPr>
                      <w:rFonts w:ascii="FrnkGothITC Bk BT" w:hAnsi="FrnkGothITC Bk BT"/>
                    </w:rPr>
                    <w:t xml:space="preserve">no se conformó con esto. No es suficiente abstenerse de atentar contra los derechos de los demás, las relaciones humanas deben basarse en un destino compartido, en la ayuda mutua, en el amor a las personas. </w:t>
                  </w:r>
                </w:p>
                <w:p w:rsidR="001A652A" w:rsidRPr="004609EF" w:rsidRDefault="001A652A" w:rsidP="001A652A">
                  <w:pPr>
                    <w:spacing w:before="0" w:beforeAutospacing="0" w:after="0" w:afterAutospacing="0"/>
                    <w:rPr>
                      <w:rFonts w:ascii="FrnkGothITC Bk BT" w:hAnsi="FrnkGothITC Bk BT"/>
                    </w:rPr>
                  </w:pPr>
                  <w:r w:rsidRPr="004609EF">
                    <w:rPr>
                      <w:rFonts w:ascii="FrnkGothITC Bk BT" w:hAnsi="FrnkGothITC Bk BT"/>
                    </w:rPr>
                    <w:t>‘Ama a tu prójimo como a ti mismo’. Solo en este precepto se encontrará la clave para las leyes y la justicia de Israel”.</w:t>
                  </w:r>
                </w:p>
                <w:p w:rsidR="001A652A" w:rsidRPr="009B5689" w:rsidRDefault="001A652A" w:rsidP="001A652A"/>
              </w:txbxContent>
            </v:textbox>
          </v:shape>
        </w:pict>
      </w:r>
    </w:p>
    <w:p w:rsidR="001A652A" w:rsidRDefault="001A652A" w:rsidP="00575AB7">
      <w:pPr>
        <w:spacing w:before="0" w:beforeAutospacing="0" w:after="0" w:afterAutospacing="0"/>
        <w:rPr>
          <w:rFonts w:ascii="FrnkGothITC Bk BT" w:hAnsi="FrnkGothITC Bk BT"/>
          <w:b/>
          <w:bCs/>
          <w:sz w:val="24"/>
          <w:szCs w:val="24"/>
        </w:rPr>
      </w:pPr>
    </w:p>
    <w:p w:rsidR="001A652A" w:rsidRDefault="001A652A" w:rsidP="00575AB7">
      <w:pPr>
        <w:spacing w:before="0" w:beforeAutospacing="0" w:after="0" w:afterAutospacing="0"/>
        <w:rPr>
          <w:rFonts w:ascii="FrnkGothITC Bk BT" w:hAnsi="FrnkGothITC Bk BT"/>
          <w:b/>
          <w:bCs/>
          <w:sz w:val="24"/>
          <w:szCs w:val="24"/>
        </w:rPr>
      </w:pPr>
    </w:p>
    <w:p w:rsidR="001A652A" w:rsidRDefault="001A652A" w:rsidP="00575AB7">
      <w:pPr>
        <w:spacing w:before="0" w:beforeAutospacing="0" w:after="0" w:afterAutospacing="0"/>
        <w:rPr>
          <w:rFonts w:ascii="FrnkGothITC Bk BT" w:hAnsi="FrnkGothITC Bk BT"/>
          <w:b/>
          <w:bCs/>
          <w:sz w:val="24"/>
          <w:szCs w:val="24"/>
        </w:rPr>
      </w:pPr>
    </w:p>
    <w:p w:rsidR="001A652A" w:rsidRDefault="001A652A" w:rsidP="00575AB7">
      <w:pPr>
        <w:spacing w:before="0" w:beforeAutospacing="0" w:after="0" w:afterAutospacing="0"/>
        <w:rPr>
          <w:rFonts w:ascii="FrnkGothITC Bk BT" w:hAnsi="FrnkGothITC Bk BT"/>
          <w:b/>
          <w:bCs/>
          <w:sz w:val="24"/>
          <w:szCs w:val="24"/>
        </w:rPr>
      </w:pPr>
    </w:p>
    <w:p w:rsidR="001A652A" w:rsidRDefault="00370EAE" w:rsidP="00575AB7">
      <w:pPr>
        <w:spacing w:before="0" w:beforeAutospacing="0" w:after="0" w:afterAutospacing="0"/>
        <w:rPr>
          <w:rFonts w:ascii="FrnkGothITC Bk BT" w:hAnsi="FrnkGothITC Bk BT"/>
          <w:b/>
          <w:bCs/>
          <w:sz w:val="24"/>
          <w:szCs w:val="24"/>
        </w:rPr>
      </w:pPr>
      <w:r>
        <w:rPr>
          <w:rFonts w:ascii="FrnkGothITC Bk BT" w:hAnsi="FrnkGothITC Bk BT"/>
          <w:b/>
          <w:bCs/>
          <w:noProof/>
          <w:sz w:val="24"/>
          <w:szCs w:val="24"/>
          <w:lang w:eastAsia="es-ES"/>
        </w:rPr>
        <w:pict>
          <v:shape id="_x0000_s1049" type="#_x0000_t202" style="position:absolute;margin-left:5.35pt;margin-top:3.75pt;width:345pt;height:27pt;z-index:251672576;mso-width-relative:margin;mso-height-relative:margin" fillcolor="#b6dde8 [1304]" stroked="f">
            <v:textbox style="mso-next-textbox:#_x0000_s1049">
              <w:txbxContent>
                <w:p w:rsidR="001A652A" w:rsidRPr="00070AE6" w:rsidRDefault="001A652A" w:rsidP="001A652A">
                  <w:pPr>
                    <w:spacing w:after="160" w:line="259" w:lineRule="auto"/>
                  </w:pPr>
                  <w:r w:rsidRPr="00304B2D">
                    <w:rPr>
                      <w:rFonts w:ascii="FrnkGothITC Bk BT" w:hAnsi="FrnkGothITC Bk BT" w:cs="Arial"/>
                      <w:color w:val="000000"/>
                      <w:sz w:val="18"/>
                      <w:szCs w:val="18"/>
                    </w:rPr>
                    <w:t>Fuente</w:t>
                  </w:r>
                  <w:proofErr w:type="gramStart"/>
                  <w:r w:rsidRPr="00304B2D">
                    <w:rPr>
                      <w:rFonts w:ascii="Arial Unicode MS" w:eastAsia="Arial Unicode MS" w:hAnsi="Arial Unicode MS" w:cs="Arial Unicode MS"/>
                      <w:color w:val="000000"/>
                      <w:sz w:val="18"/>
                      <w:szCs w:val="18"/>
                    </w:rPr>
                    <w:t xml:space="preserve">: </w:t>
                  </w:r>
                  <w:r w:rsidRPr="00304B2D">
                    <w:rPr>
                      <w:rFonts w:ascii="Arial Unicode MS" w:eastAsia="Arial Unicode MS" w:hAnsi="Arial Unicode MS" w:cs="Arial Unicode MS"/>
                      <w:color w:val="000000"/>
                      <w:sz w:val="18"/>
                      <w:szCs w:val="18"/>
                      <w:rtl/>
                      <w:lang w:bidi="he-IL"/>
                    </w:rPr>
                    <w:t xml:space="preserve"> דוד</w:t>
                  </w:r>
                  <w:proofErr w:type="gramEnd"/>
                  <w:r w:rsidRPr="00304B2D">
                    <w:rPr>
                      <w:rFonts w:ascii="Arial Unicode MS" w:eastAsia="Arial Unicode MS" w:hAnsi="Arial Unicode MS" w:cs="Arial Unicode MS"/>
                      <w:color w:val="000000"/>
                      <w:sz w:val="18"/>
                      <w:szCs w:val="18"/>
                      <w:rtl/>
                      <w:lang w:bidi="he-IL"/>
                    </w:rPr>
                    <w:t xml:space="preserve"> בן גוריון</w:t>
                  </w:r>
                  <w:r w:rsidRPr="00304B2D">
                    <w:rPr>
                      <w:rFonts w:ascii="Arial Unicode MS" w:eastAsia="Arial Unicode MS" w:hAnsi="Arial Unicode MS" w:cs="Arial Unicode MS"/>
                      <w:color w:val="000000"/>
                      <w:sz w:val="18"/>
                      <w:szCs w:val="18"/>
                      <w:rtl/>
                    </w:rPr>
                    <w:t xml:space="preserve">, </w:t>
                  </w:r>
                  <w:r w:rsidRPr="00304B2D">
                    <w:rPr>
                      <w:rFonts w:ascii="Arial Unicode MS" w:eastAsia="Arial Unicode MS" w:hAnsi="Arial Unicode MS" w:cs="Arial Unicode MS"/>
                      <w:color w:val="000000"/>
                      <w:sz w:val="18"/>
                      <w:szCs w:val="18"/>
                      <w:rtl/>
                      <w:lang w:bidi="he-IL"/>
                    </w:rPr>
                    <w:t>חזון ודרך</w:t>
                  </w:r>
                  <w:r w:rsidRPr="00304B2D">
                    <w:rPr>
                      <w:rFonts w:ascii="Arial Unicode MS" w:eastAsia="Arial Unicode MS" w:hAnsi="Arial Unicode MS" w:cs="Arial Unicode MS"/>
                      <w:color w:val="000000"/>
                      <w:sz w:val="18"/>
                      <w:szCs w:val="18"/>
                      <w:rtl/>
                    </w:rPr>
                    <w:t xml:space="preserve">, </w:t>
                  </w:r>
                  <w:r w:rsidRPr="00304B2D">
                    <w:rPr>
                      <w:rFonts w:ascii="Arial Unicode MS" w:eastAsia="Arial Unicode MS" w:hAnsi="Arial Unicode MS" w:cs="Arial Unicode MS"/>
                      <w:color w:val="000000"/>
                      <w:sz w:val="18"/>
                      <w:szCs w:val="18"/>
                      <w:rtl/>
                      <w:lang w:bidi="he-IL"/>
                    </w:rPr>
                    <w:t>הוצאת עם עובד</w:t>
                  </w:r>
                  <w:r w:rsidRPr="00304B2D">
                    <w:rPr>
                      <w:rFonts w:ascii="Arial Unicode MS" w:eastAsia="Arial Unicode MS" w:hAnsi="Arial Unicode MS" w:cs="Arial Unicode MS"/>
                      <w:color w:val="000000"/>
                      <w:sz w:val="18"/>
                      <w:szCs w:val="18"/>
                      <w:rtl/>
                    </w:rPr>
                    <w:t xml:space="preserve">, </w:t>
                  </w:r>
                  <w:r w:rsidRPr="00304B2D">
                    <w:rPr>
                      <w:rFonts w:ascii="Arial Unicode MS" w:eastAsia="Arial Unicode MS" w:hAnsi="Arial Unicode MS" w:cs="Arial Unicode MS"/>
                      <w:color w:val="000000"/>
                      <w:sz w:val="18"/>
                      <w:szCs w:val="18"/>
                      <w:rtl/>
                      <w:lang w:bidi="he-IL"/>
                    </w:rPr>
                    <w:t>תשי</w:t>
                  </w:r>
                  <w:r w:rsidRPr="00304B2D">
                    <w:rPr>
                      <w:rFonts w:ascii="Arial Unicode MS" w:eastAsia="Arial Unicode MS" w:hAnsi="Arial Unicode MS" w:cs="Arial Unicode MS"/>
                      <w:color w:val="000000"/>
                      <w:sz w:val="18"/>
                      <w:szCs w:val="18"/>
                      <w:rtl/>
                    </w:rPr>
                    <w:t>"</w:t>
                  </w:r>
                  <w:r w:rsidRPr="00304B2D">
                    <w:rPr>
                      <w:rFonts w:ascii="Arial Unicode MS" w:eastAsia="Arial Unicode MS" w:hAnsi="Arial Unicode MS" w:cs="Arial Unicode MS"/>
                      <w:color w:val="000000"/>
                      <w:sz w:val="18"/>
                      <w:szCs w:val="18"/>
                      <w:rtl/>
                      <w:lang w:bidi="he-IL"/>
                    </w:rPr>
                    <w:t>ח</w:t>
                  </w:r>
                  <w:r w:rsidRPr="00304B2D">
                    <w:rPr>
                      <w:rFonts w:ascii="Arial Unicode MS" w:eastAsia="Arial Unicode MS" w:hAnsi="Arial Unicode MS" w:cs="Arial Unicode MS"/>
                      <w:color w:val="000000"/>
                      <w:sz w:val="18"/>
                      <w:szCs w:val="18"/>
                      <w:rtl/>
                    </w:rPr>
                    <w:t xml:space="preserve">-1957, </w:t>
                  </w:r>
                  <w:r w:rsidRPr="00304B2D">
                    <w:rPr>
                      <w:rFonts w:ascii="Arial Unicode MS" w:eastAsia="Arial Unicode MS" w:hAnsi="Arial Unicode MS" w:cs="Arial Unicode MS"/>
                      <w:color w:val="000000"/>
                      <w:sz w:val="18"/>
                      <w:szCs w:val="18"/>
                      <w:rtl/>
                      <w:lang w:bidi="he-IL"/>
                    </w:rPr>
                    <w:t>כרך שלישי</w:t>
                  </w:r>
                  <w:r w:rsidRPr="00304B2D">
                    <w:rPr>
                      <w:rFonts w:ascii="Arial Unicode MS" w:eastAsia="Arial Unicode MS" w:hAnsi="Arial Unicode MS" w:cs="Arial Unicode MS"/>
                      <w:color w:val="000000"/>
                      <w:sz w:val="18"/>
                      <w:szCs w:val="18"/>
                      <w:rtl/>
                    </w:rPr>
                    <w:t xml:space="preserve">, </w:t>
                  </w:r>
                  <w:r w:rsidRPr="00304B2D">
                    <w:rPr>
                      <w:rFonts w:ascii="Arial Unicode MS" w:eastAsia="Arial Unicode MS" w:hAnsi="Arial Unicode MS" w:cs="Arial Unicode MS"/>
                      <w:color w:val="000000"/>
                      <w:sz w:val="18"/>
                      <w:szCs w:val="18"/>
                      <w:rtl/>
                      <w:lang w:bidi="he-IL"/>
                    </w:rPr>
                    <w:t>עמ</w:t>
                  </w:r>
                  <w:r w:rsidRPr="00304B2D">
                    <w:rPr>
                      <w:rFonts w:ascii="Arial Unicode MS" w:eastAsia="Arial Unicode MS" w:hAnsi="Arial Unicode MS" w:cs="Arial Unicode MS"/>
                      <w:color w:val="000000"/>
                      <w:sz w:val="18"/>
                      <w:szCs w:val="18"/>
                      <w:rtl/>
                    </w:rPr>
                    <w:t>'</w:t>
                  </w:r>
                  <w:r w:rsidRPr="00304B2D">
                    <w:rPr>
                      <w:rFonts w:ascii="Arial" w:hAnsi="Arial" w:cs="Arial"/>
                      <w:color w:val="000000"/>
                      <w:sz w:val="18"/>
                      <w:szCs w:val="18"/>
                      <w:rtl/>
                    </w:rPr>
                    <w:t xml:space="preserve"> 139-140</w:t>
                  </w:r>
                </w:p>
                <w:p w:rsidR="001A652A" w:rsidRPr="009B5689" w:rsidRDefault="001A652A" w:rsidP="001A652A"/>
              </w:txbxContent>
            </v:textbox>
          </v:shape>
        </w:pict>
      </w:r>
    </w:p>
    <w:p w:rsidR="001A652A" w:rsidRDefault="001A652A" w:rsidP="00575AB7">
      <w:pPr>
        <w:spacing w:before="0" w:beforeAutospacing="0" w:after="0" w:afterAutospacing="0"/>
        <w:rPr>
          <w:rFonts w:ascii="FrnkGothITC Bk BT" w:hAnsi="FrnkGothITC Bk BT"/>
          <w:b/>
          <w:bCs/>
          <w:sz w:val="24"/>
          <w:szCs w:val="24"/>
        </w:rPr>
      </w:pPr>
    </w:p>
    <w:p w:rsidR="001A652A" w:rsidRDefault="001A652A" w:rsidP="00575AB7">
      <w:pPr>
        <w:spacing w:before="0" w:beforeAutospacing="0" w:after="0" w:afterAutospacing="0"/>
        <w:rPr>
          <w:rFonts w:ascii="FrnkGothITC Bk BT" w:hAnsi="FrnkGothITC Bk BT"/>
          <w:b/>
          <w:bCs/>
          <w:sz w:val="24"/>
          <w:szCs w:val="24"/>
        </w:rPr>
      </w:pPr>
    </w:p>
    <w:p w:rsidR="0069728A" w:rsidRDefault="0069728A" w:rsidP="0069728A">
      <w:pPr>
        <w:spacing w:before="0" w:beforeAutospacing="0" w:after="0" w:afterAutospacing="0"/>
        <w:rPr>
          <w:rFonts w:ascii="FrnkGothITC Bk BT" w:hAnsi="FrnkGothITC Bk BT"/>
        </w:rPr>
      </w:pPr>
      <w:r w:rsidRPr="00575AB7">
        <w:rPr>
          <w:rFonts w:ascii="FrnkGothITC Bk BT" w:hAnsi="FrnkGothITC Bk BT"/>
        </w:rPr>
        <w:t xml:space="preserve">Título: </w:t>
      </w:r>
    </w:p>
    <w:p w:rsidR="0069728A" w:rsidRDefault="0069728A" w:rsidP="0069728A">
      <w:pPr>
        <w:spacing w:before="0" w:beforeAutospacing="0" w:after="0" w:afterAutospacing="0"/>
        <w:rPr>
          <w:rFonts w:ascii="FrnkGothITC Bk BT" w:hAnsi="FrnkGothITC Bk BT"/>
        </w:rPr>
      </w:pPr>
    </w:p>
    <w:p w:rsidR="0069728A" w:rsidRPr="00575AB7" w:rsidRDefault="0069728A" w:rsidP="0069728A">
      <w:pPr>
        <w:spacing w:before="0" w:beforeAutospacing="0" w:after="0" w:afterAutospacing="0"/>
        <w:rPr>
          <w:rFonts w:ascii="Times New Roman" w:hAnsi="Times New Roman" w:cs="Times New Roman"/>
        </w:rPr>
      </w:pPr>
      <w:r w:rsidRPr="00575AB7">
        <w:rPr>
          <w:rFonts w:ascii="Times New Roman" w:hAnsi="Times New Roman" w:cs="Times New Roman"/>
        </w:rPr>
        <w:t>.…………………………………………………………………………………………………………………………</w:t>
      </w:r>
    </w:p>
    <w:p w:rsidR="0069728A" w:rsidRPr="00575AB7" w:rsidRDefault="0069728A" w:rsidP="0069728A">
      <w:pPr>
        <w:spacing w:before="0" w:beforeAutospacing="0" w:after="0" w:afterAutospacing="0"/>
        <w:rPr>
          <w:rFonts w:ascii="Times New Roman" w:hAnsi="Times New Roman" w:cs="Times New Roman"/>
        </w:rPr>
      </w:pPr>
    </w:p>
    <w:p w:rsidR="0069728A" w:rsidRDefault="0069728A" w:rsidP="0069728A">
      <w:pPr>
        <w:spacing w:before="0" w:beforeAutospacing="0" w:after="0" w:afterAutospacing="0"/>
      </w:pPr>
      <w:r w:rsidRPr="00575AB7">
        <w:rPr>
          <w:rFonts w:ascii="FrnkGothITC Bk BT" w:hAnsi="FrnkGothITC Bk BT"/>
        </w:rPr>
        <w:t xml:space="preserve">Relación con </w:t>
      </w:r>
      <w:proofErr w:type="spellStart"/>
      <w:r w:rsidRPr="00575AB7">
        <w:rPr>
          <w:rFonts w:ascii="FrnkGothITC Bk BT" w:hAnsi="FrnkGothITC Bk BT"/>
          <w:i/>
          <w:iCs/>
        </w:rPr>
        <w:t>Meguilat</w:t>
      </w:r>
      <w:proofErr w:type="spellEnd"/>
      <w:r w:rsidRPr="00575AB7">
        <w:rPr>
          <w:rFonts w:ascii="FrnkGothITC Bk BT" w:hAnsi="FrnkGothITC Bk BT"/>
          <w:i/>
          <w:iCs/>
        </w:rPr>
        <w:t xml:space="preserve"> </w:t>
      </w:r>
      <w:proofErr w:type="spellStart"/>
      <w:r w:rsidRPr="00575AB7">
        <w:rPr>
          <w:rFonts w:ascii="FrnkGothITC Bk BT" w:hAnsi="FrnkGothITC Bk BT"/>
          <w:i/>
          <w:iCs/>
        </w:rPr>
        <w:t>Haaztzmaut</w:t>
      </w:r>
      <w:proofErr w:type="spellEnd"/>
      <w:r w:rsidRPr="00575AB7">
        <w:rPr>
          <w:rFonts w:ascii="FrnkGothITC Bk BT" w:hAnsi="FrnkGothITC Bk BT"/>
          <w:i/>
          <w:iCs/>
        </w:rPr>
        <w:t>:</w:t>
      </w:r>
      <w:r w:rsidRPr="00575AB7">
        <w:rPr>
          <w:rFonts w:ascii="FrnkGothITC Bk BT" w:hAnsi="FrnkGothITC Bk BT"/>
        </w:rPr>
        <w:t xml:space="preserve"> </w:t>
      </w:r>
    </w:p>
    <w:p w:rsidR="0069728A" w:rsidRDefault="0069728A" w:rsidP="0069728A">
      <w:pPr>
        <w:spacing w:before="0" w:beforeAutospacing="0" w:after="0" w:afterAutospacing="0"/>
      </w:pPr>
    </w:p>
    <w:p w:rsidR="0069728A" w:rsidRPr="00575AB7" w:rsidRDefault="0069728A" w:rsidP="0069728A">
      <w:pPr>
        <w:spacing w:before="0" w:beforeAutospacing="0" w:after="0" w:afterAutospacing="0"/>
        <w:rPr>
          <w:rFonts w:ascii="Times New Roman" w:hAnsi="Times New Roman" w:cs="Times New Roman"/>
        </w:rPr>
      </w:pPr>
      <w:r w:rsidRPr="00575AB7">
        <w:rPr>
          <w:rFonts w:ascii="Times New Roman" w:hAnsi="Times New Roman" w:cs="Times New Roman"/>
        </w:rPr>
        <w:t>.…………………………………………………………………………………………………………………………</w:t>
      </w:r>
    </w:p>
    <w:p w:rsidR="0069728A" w:rsidRDefault="0069728A" w:rsidP="0069728A">
      <w:pPr>
        <w:spacing w:before="0" w:beforeAutospacing="0" w:after="0" w:afterAutospacing="0"/>
        <w:rPr>
          <w:rFonts w:ascii="FrnkGothITC Bk BT" w:hAnsi="FrnkGothITC Bk BT"/>
          <w:b/>
          <w:bCs/>
          <w:sz w:val="24"/>
          <w:szCs w:val="24"/>
        </w:rPr>
      </w:pPr>
    </w:p>
    <w:p w:rsidR="0069728A" w:rsidRPr="00575AB7" w:rsidRDefault="0069728A" w:rsidP="0069728A">
      <w:pPr>
        <w:spacing w:before="0" w:beforeAutospacing="0" w:after="0" w:afterAutospacing="0"/>
        <w:rPr>
          <w:rFonts w:ascii="Times New Roman" w:hAnsi="Times New Roman" w:cs="Times New Roman"/>
        </w:rPr>
      </w:pPr>
      <w:r w:rsidRPr="00575AB7">
        <w:rPr>
          <w:rFonts w:ascii="Times New Roman" w:hAnsi="Times New Roman" w:cs="Times New Roman"/>
        </w:rPr>
        <w:t>.…………………………………………………………………………………………………………………………</w:t>
      </w:r>
    </w:p>
    <w:p w:rsidR="001A652A" w:rsidRDefault="001A652A" w:rsidP="00575AB7">
      <w:pPr>
        <w:spacing w:before="0" w:beforeAutospacing="0" w:after="0" w:afterAutospacing="0"/>
        <w:rPr>
          <w:rFonts w:ascii="FrnkGothITC Bk BT" w:hAnsi="FrnkGothITC Bk BT"/>
          <w:b/>
          <w:bCs/>
          <w:sz w:val="24"/>
          <w:szCs w:val="24"/>
        </w:rPr>
      </w:pPr>
    </w:p>
    <w:p w:rsidR="0069728A" w:rsidRDefault="0069728A" w:rsidP="0069728A">
      <w:pPr>
        <w:spacing w:before="0" w:beforeAutospacing="0" w:after="0" w:afterAutospacing="0"/>
        <w:rPr>
          <w:rFonts w:ascii="FrnkGothITC Bk BT" w:hAnsi="FrnkGothITC Bk BT" w:cstheme="minorHAnsi"/>
          <w:b/>
          <w:iCs/>
        </w:rPr>
      </w:pPr>
      <w:r w:rsidRPr="003C5005">
        <w:rPr>
          <w:rFonts w:ascii="FrnkGothITC Bk BT" w:hAnsi="FrnkGothITC Bk BT" w:cstheme="minorHAnsi"/>
          <w:b/>
          <w:iCs/>
        </w:rPr>
        <w:t xml:space="preserve">Texto Nº </w:t>
      </w:r>
      <w:r>
        <w:rPr>
          <w:rFonts w:ascii="FrnkGothITC Bk BT" w:hAnsi="FrnkGothITC Bk BT" w:cstheme="minorHAnsi"/>
          <w:b/>
          <w:iCs/>
        </w:rPr>
        <w:t>5</w:t>
      </w:r>
    </w:p>
    <w:p w:rsidR="0069728A" w:rsidRDefault="00027C43" w:rsidP="0069728A">
      <w:pPr>
        <w:spacing w:before="0" w:beforeAutospacing="0" w:after="0" w:afterAutospacing="0"/>
        <w:rPr>
          <w:rFonts w:ascii="FrnkGothITC Bk BT" w:hAnsi="FrnkGothITC Bk BT" w:cstheme="minorHAnsi"/>
          <w:b/>
          <w:iCs/>
        </w:rPr>
      </w:pPr>
      <w:r>
        <w:rPr>
          <w:rFonts w:ascii="FrnkGothITC Bk BT" w:hAnsi="FrnkGothITC Bk BT" w:cstheme="minorHAnsi"/>
          <w:b/>
          <w:iCs/>
          <w:noProof/>
          <w:lang w:eastAsia="es-ES"/>
        </w:rPr>
        <w:pict>
          <v:rect id="_x0000_s1051" style="position:absolute;margin-left:-9.65pt;margin-top:10.05pt;width:514.45pt;height:153.15pt;z-index:251675648" fillcolor="#b6dde8 [1304]" stroked="f"/>
        </w:pict>
      </w:r>
    </w:p>
    <w:p w:rsidR="00091C84" w:rsidRDefault="00027C43" w:rsidP="0069728A">
      <w:pPr>
        <w:spacing w:before="0" w:beforeAutospacing="0" w:after="0" w:afterAutospacing="0"/>
        <w:rPr>
          <w:rFonts w:ascii="FrnkGothITC Bk BT" w:hAnsi="FrnkGothITC Bk BT" w:cstheme="minorHAnsi"/>
          <w:b/>
          <w:iCs/>
        </w:rPr>
      </w:pPr>
      <w:r>
        <w:rPr>
          <w:rFonts w:ascii="FrnkGothITC Bk BT" w:hAnsi="FrnkGothITC Bk BT" w:cstheme="minorHAnsi"/>
          <w:b/>
          <w:iCs/>
          <w:noProof/>
          <w:lang w:eastAsia="es-ES"/>
        </w:rPr>
        <w:pict>
          <v:shape id="_x0000_s1052" type="#_x0000_t202" style="position:absolute;margin-left:.75pt;margin-top:2.85pt;width:388.5pt;height:141pt;z-index:251676672;mso-width-relative:margin;mso-height-relative:margin" fillcolor="#b6dde8 [1304]" stroked="f">
            <v:textbox style="mso-next-textbox:#_x0000_s1052">
              <w:txbxContent>
                <w:p w:rsidR="00A85059" w:rsidRPr="00A85059" w:rsidRDefault="00A85059" w:rsidP="00A85059">
                  <w:pPr>
                    <w:rPr>
                      <w:rFonts w:ascii="FrnkGothITC Bk BT" w:hAnsi="FrnkGothITC Bk BT"/>
                    </w:rPr>
                  </w:pPr>
                  <w:r w:rsidRPr="00A85059">
                    <w:rPr>
                      <w:rFonts w:ascii="FrnkGothITC Bk BT" w:hAnsi="FrnkGothITC Bk BT"/>
                    </w:rPr>
                    <w:t xml:space="preserve">El Estado de Israel no podrá cumplir con la  misión de llevar a cabo  grandes emprendimientos  de desarrollo y absorber la </w:t>
                  </w:r>
                  <w:proofErr w:type="spellStart"/>
                  <w:r w:rsidRPr="00A85059">
                    <w:rPr>
                      <w:rFonts w:ascii="FrnkGothITC Bk BT" w:hAnsi="FrnkGothITC Bk BT"/>
                    </w:rPr>
                    <w:t>aliá</w:t>
                  </w:r>
                  <w:proofErr w:type="spellEnd"/>
                  <w:r w:rsidRPr="00A85059">
                    <w:rPr>
                      <w:rFonts w:ascii="FrnkGothITC Bk BT" w:hAnsi="FrnkGothITC Bk BT"/>
                    </w:rPr>
                    <w:t xml:space="preserve"> multitudinaria si no logra imponer a la ciencia en todas las ramas de la vida  y  brindar el máximo aliento a los trabajadores de la ciencia, para que  amplíen sus conquistas sobre la pobreza de la tierra y su abandono ... Venceremos solo con la ayuda de la ciencia y su poder,  solo si destinamos a sus conquistas e innovaciones nuestras mejores fuerzas intelectuales, si logramos aferrarnos a sus destacados resultados  y  permitimos que impacte en  cada trabajo que se lleve a cabo en el campo y en la ciudad, en el mar, en la tierra y en el aire.</w:t>
                  </w:r>
                </w:p>
                <w:p w:rsidR="00091C84" w:rsidRPr="009B5689" w:rsidRDefault="00091C84" w:rsidP="00091C84"/>
              </w:txbxContent>
            </v:textbox>
          </v:shape>
        </w:pict>
      </w:r>
      <w:r>
        <w:rPr>
          <w:rFonts w:ascii="FrnkGothITC Bk BT" w:hAnsi="FrnkGothITC Bk BT" w:cstheme="minorHAnsi"/>
          <w:b/>
          <w:iCs/>
          <w:noProof/>
          <w:lang w:eastAsia="es-ES"/>
        </w:rPr>
        <w:drawing>
          <wp:anchor distT="0" distB="0" distL="114300" distR="114300" simplePos="0" relativeHeight="251678720" behindDoc="0" locked="0" layoutInCell="1" allowOverlap="1">
            <wp:simplePos x="0" y="0"/>
            <wp:positionH relativeFrom="margin">
              <wp:posOffset>19685</wp:posOffset>
            </wp:positionH>
            <wp:positionV relativeFrom="margin">
              <wp:posOffset>5021580</wp:posOffset>
            </wp:positionV>
            <wp:extent cx="1386205" cy="1419225"/>
            <wp:effectExtent l="19050" t="0" r="4445" b="0"/>
            <wp:wrapSquare wrapText="bothSides"/>
            <wp:docPr id="22" name="Imagen 15" descr="Resultado de imagen para ISRAEL FLORECI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sultado de imagen para ISRAEL FLORECIENTE"/>
                    <pic:cNvPicPr>
                      <a:picLocks noChangeAspect="1" noChangeArrowheads="1"/>
                    </pic:cNvPicPr>
                  </pic:nvPicPr>
                  <pic:blipFill>
                    <a:blip r:embed="rId13"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86205" cy="1419225"/>
                    </a:xfrm>
                    <a:prstGeom prst="rect">
                      <a:avLst/>
                    </a:prstGeom>
                    <a:noFill/>
                    <a:ln>
                      <a:noFill/>
                    </a:ln>
                  </pic:spPr>
                </pic:pic>
              </a:graphicData>
            </a:graphic>
          </wp:anchor>
        </w:drawing>
      </w:r>
    </w:p>
    <w:p w:rsidR="00091C84" w:rsidRDefault="00091C84" w:rsidP="0069728A">
      <w:pPr>
        <w:spacing w:before="0" w:beforeAutospacing="0" w:after="0" w:afterAutospacing="0"/>
        <w:rPr>
          <w:rFonts w:ascii="FrnkGothITC Bk BT" w:hAnsi="FrnkGothITC Bk BT" w:cstheme="minorHAnsi"/>
          <w:b/>
          <w:iCs/>
        </w:rPr>
      </w:pPr>
    </w:p>
    <w:p w:rsidR="00091C84" w:rsidRDefault="00091C84" w:rsidP="0069728A">
      <w:pPr>
        <w:spacing w:before="0" w:beforeAutospacing="0" w:after="0" w:afterAutospacing="0"/>
        <w:rPr>
          <w:rFonts w:ascii="FrnkGothITC Bk BT" w:hAnsi="FrnkGothITC Bk BT" w:cstheme="minorHAnsi"/>
          <w:b/>
          <w:iCs/>
        </w:rPr>
      </w:pPr>
    </w:p>
    <w:p w:rsidR="00091C84" w:rsidRDefault="00091C84" w:rsidP="0069728A">
      <w:pPr>
        <w:spacing w:before="0" w:beforeAutospacing="0" w:after="0" w:afterAutospacing="0"/>
        <w:rPr>
          <w:rFonts w:ascii="FrnkGothITC Bk BT" w:hAnsi="FrnkGothITC Bk BT" w:cstheme="minorHAnsi"/>
          <w:b/>
          <w:iCs/>
        </w:rPr>
      </w:pPr>
    </w:p>
    <w:p w:rsidR="00091C84" w:rsidRDefault="00091C84" w:rsidP="0069728A">
      <w:pPr>
        <w:spacing w:before="0" w:beforeAutospacing="0" w:after="0" w:afterAutospacing="0"/>
        <w:rPr>
          <w:rFonts w:ascii="FrnkGothITC Bk BT" w:hAnsi="FrnkGothITC Bk BT" w:cstheme="minorHAnsi"/>
          <w:b/>
          <w:iCs/>
        </w:rPr>
      </w:pPr>
    </w:p>
    <w:p w:rsidR="00091C84" w:rsidRDefault="00091C84" w:rsidP="0069728A">
      <w:pPr>
        <w:spacing w:before="0" w:beforeAutospacing="0" w:after="0" w:afterAutospacing="0"/>
        <w:rPr>
          <w:rFonts w:ascii="FrnkGothITC Bk BT" w:hAnsi="FrnkGothITC Bk BT" w:cstheme="minorHAnsi"/>
          <w:b/>
          <w:iCs/>
        </w:rPr>
      </w:pPr>
    </w:p>
    <w:p w:rsidR="00091C84" w:rsidRDefault="00091C84" w:rsidP="0069728A">
      <w:pPr>
        <w:spacing w:before="0" w:beforeAutospacing="0" w:after="0" w:afterAutospacing="0"/>
        <w:rPr>
          <w:rFonts w:ascii="FrnkGothITC Bk BT" w:hAnsi="FrnkGothITC Bk BT" w:cstheme="minorHAnsi"/>
          <w:b/>
          <w:iCs/>
        </w:rPr>
      </w:pPr>
    </w:p>
    <w:p w:rsidR="00091C84" w:rsidRDefault="00091C84" w:rsidP="0069728A">
      <w:pPr>
        <w:spacing w:before="0" w:beforeAutospacing="0" w:after="0" w:afterAutospacing="0"/>
        <w:rPr>
          <w:rFonts w:ascii="FrnkGothITC Bk BT" w:hAnsi="FrnkGothITC Bk BT" w:cstheme="minorHAnsi"/>
          <w:b/>
          <w:iCs/>
        </w:rPr>
      </w:pPr>
    </w:p>
    <w:p w:rsidR="00091C84" w:rsidRDefault="00091C84" w:rsidP="0069728A">
      <w:pPr>
        <w:spacing w:before="0" w:beforeAutospacing="0" w:after="0" w:afterAutospacing="0"/>
        <w:rPr>
          <w:rFonts w:ascii="FrnkGothITC Bk BT" w:hAnsi="FrnkGothITC Bk BT" w:cstheme="minorHAnsi"/>
          <w:b/>
          <w:iCs/>
        </w:rPr>
      </w:pPr>
    </w:p>
    <w:p w:rsidR="00091C84" w:rsidRDefault="00370EAE" w:rsidP="0069728A">
      <w:pPr>
        <w:spacing w:before="0" w:beforeAutospacing="0" w:after="0" w:afterAutospacing="0"/>
        <w:rPr>
          <w:rFonts w:ascii="FrnkGothITC Bk BT" w:hAnsi="FrnkGothITC Bk BT" w:cstheme="minorHAnsi"/>
          <w:b/>
          <w:iCs/>
        </w:rPr>
      </w:pPr>
      <w:r>
        <w:rPr>
          <w:rFonts w:ascii="FrnkGothITC Bk BT" w:hAnsi="FrnkGothITC Bk BT" w:cstheme="minorHAnsi"/>
          <w:b/>
          <w:iCs/>
          <w:noProof/>
          <w:lang w:eastAsia="es-ES"/>
        </w:rPr>
        <w:pict>
          <v:shape id="_x0000_s1053" type="#_x0000_t202" style="position:absolute;margin-left:5.35pt;margin-top:1.45pt;width:345pt;height:22.05pt;z-index:251677696;mso-width-relative:margin;mso-height-relative:margin" fillcolor="#b6dde8 [1304]" stroked="f">
            <v:textbox style="mso-next-textbox:#_x0000_s1053">
              <w:txbxContent>
                <w:p w:rsidR="00091C84" w:rsidRPr="00836F55" w:rsidRDefault="00091C84" w:rsidP="00091C84">
                  <w:pPr>
                    <w:spacing w:after="0"/>
                    <w:rPr>
                      <w:rFonts w:ascii="Arial Unicode MS" w:eastAsia="Arial Unicode MS" w:hAnsi="Arial Unicode MS" w:cs="Arial Unicode MS"/>
                      <w:sz w:val="18"/>
                      <w:szCs w:val="18"/>
                      <w:rtl/>
                    </w:rPr>
                  </w:pPr>
                  <w:r w:rsidRPr="00836F55">
                    <w:rPr>
                      <w:rFonts w:ascii="FrnkGothITC Bk BT" w:hAnsi="FrnkGothITC Bk BT"/>
                      <w:sz w:val="18"/>
                      <w:szCs w:val="18"/>
                      <w:lang w:bidi="he-IL"/>
                    </w:rPr>
                    <w:t>Fuente</w:t>
                  </w:r>
                  <w:r w:rsidRPr="00091C84">
                    <w:rPr>
                      <w:rFonts w:ascii="FrnkGothITC Bk BT" w:hAnsi="FrnkGothITC Bk BT"/>
                      <w:sz w:val="18"/>
                      <w:szCs w:val="18"/>
                      <w:lang w:bidi="he-IL"/>
                    </w:rPr>
                    <w:t>:</w:t>
                  </w:r>
                  <w:bookmarkStart w:id="0" w:name="_GoBack"/>
                  <w:bookmarkEnd w:id="0"/>
                  <w:r w:rsidR="00A85059" w:rsidRPr="00A85059">
                    <w:rPr>
                      <w:rFonts w:ascii="Arial Unicode MS" w:eastAsia="Arial Unicode MS" w:hAnsi="Arial Unicode MS" w:cs="Arial Unicode MS"/>
                      <w:sz w:val="18"/>
                      <w:szCs w:val="18"/>
                      <w:rtl/>
                    </w:rPr>
                    <w:t xml:space="preserve"> דוד בן גוריון </w:t>
                  </w:r>
                  <w:r w:rsidR="00A85059" w:rsidRPr="00A85059">
                    <w:rPr>
                      <w:rFonts w:ascii="Arial Unicode MS" w:eastAsia="Arial Unicode MS" w:hAnsi="Arial Unicode MS" w:cs="Arial Unicode MS" w:hint="cs"/>
                      <w:sz w:val="18"/>
                      <w:szCs w:val="18"/>
                      <w:rtl/>
                    </w:rPr>
                    <w:t xml:space="preserve">-   </w:t>
                  </w:r>
                  <w:r w:rsidR="00A85059" w:rsidRPr="00A85059">
                    <w:rPr>
                      <w:rFonts w:ascii="Arial Unicode MS" w:eastAsia="Arial Unicode MS" w:hAnsi="Arial Unicode MS" w:cs="Arial Unicode MS"/>
                      <w:color w:val="000000"/>
                      <w:sz w:val="18"/>
                      <w:szCs w:val="18"/>
                      <w:rtl/>
                    </w:rPr>
                    <w:t>במה נקבל פני הבאות, 11.9.1948</w:t>
                  </w:r>
                </w:p>
                <w:p w:rsidR="00091C84" w:rsidRPr="009B5689" w:rsidRDefault="00091C84" w:rsidP="00091C84"/>
              </w:txbxContent>
            </v:textbox>
          </v:shape>
        </w:pict>
      </w:r>
    </w:p>
    <w:p w:rsidR="00A85059" w:rsidRDefault="00A85059" w:rsidP="00A85059">
      <w:pPr>
        <w:spacing w:before="0" w:beforeAutospacing="0" w:after="0" w:afterAutospacing="0"/>
        <w:rPr>
          <w:rFonts w:ascii="FrnkGothITC Bk BT" w:hAnsi="FrnkGothITC Bk BT"/>
        </w:rPr>
      </w:pPr>
    </w:p>
    <w:p w:rsidR="00A85059" w:rsidRDefault="00A85059" w:rsidP="00A85059">
      <w:pPr>
        <w:spacing w:before="0" w:beforeAutospacing="0" w:after="0" w:afterAutospacing="0"/>
        <w:rPr>
          <w:rFonts w:ascii="FrnkGothITC Bk BT" w:hAnsi="FrnkGothITC Bk BT"/>
        </w:rPr>
      </w:pPr>
    </w:p>
    <w:p w:rsidR="00091C84" w:rsidRDefault="00091C84" w:rsidP="00A85059">
      <w:pPr>
        <w:spacing w:before="0" w:beforeAutospacing="0" w:after="0" w:afterAutospacing="0"/>
        <w:rPr>
          <w:rFonts w:ascii="FrnkGothITC Bk BT" w:hAnsi="FrnkGothITC Bk BT"/>
        </w:rPr>
      </w:pPr>
      <w:r w:rsidRPr="00575AB7">
        <w:rPr>
          <w:rFonts w:ascii="FrnkGothITC Bk BT" w:hAnsi="FrnkGothITC Bk BT"/>
        </w:rPr>
        <w:t xml:space="preserve">Título: </w:t>
      </w:r>
    </w:p>
    <w:p w:rsidR="00091C84" w:rsidRDefault="00091C84" w:rsidP="00091C84">
      <w:pPr>
        <w:spacing w:before="0" w:beforeAutospacing="0" w:after="0" w:afterAutospacing="0"/>
        <w:rPr>
          <w:rFonts w:ascii="FrnkGothITC Bk BT" w:hAnsi="FrnkGothITC Bk BT"/>
        </w:rPr>
      </w:pPr>
    </w:p>
    <w:p w:rsidR="00091C84" w:rsidRPr="00575AB7" w:rsidRDefault="00091C84" w:rsidP="00091C84">
      <w:pPr>
        <w:spacing w:before="0" w:beforeAutospacing="0" w:after="0" w:afterAutospacing="0"/>
        <w:rPr>
          <w:rFonts w:ascii="Times New Roman" w:hAnsi="Times New Roman" w:cs="Times New Roman"/>
        </w:rPr>
      </w:pPr>
      <w:r w:rsidRPr="00575AB7">
        <w:rPr>
          <w:rFonts w:ascii="Times New Roman" w:hAnsi="Times New Roman" w:cs="Times New Roman"/>
        </w:rPr>
        <w:t>.…………………………………………………………………………………………………………………………</w:t>
      </w:r>
    </w:p>
    <w:p w:rsidR="00091C84" w:rsidRPr="00575AB7" w:rsidRDefault="00091C84" w:rsidP="00091C84">
      <w:pPr>
        <w:spacing w:before="0" w:beforeAutospacing="0" w:after="0" w:afterAutospacing="0"/>
        <w:rPr>
          <w:rFonts w:ascii="Times New Roman" w:hAnsi="Times New Roman" w:cs="Times New Roman"/>
        </w:rPr>
      </w:pPr>
    </w:p>
    <w:p w:rsidR="00091C84" w:rsidRDefault="00091C84" w:rsidP="00091C84">
      <w:pPr>
        <w:spacing w:before="0" w:beforeAutospacing="0" w:after="0" w:afterAutospacing="0"/>
      </w:pPr>
      <w:r w:rsidRPr="00575AB7">
        <w:rPr>
          <w:rFonts w:ascii="FrnkGothITC Bk BT" w:hAnsi="FrnkGothITC Bk BT"/>
        </w:rPr>
        <w:t xml:space="preserve">Relación con </w:t>
      </w:r>
      <w:proofErr w:type="spellStart"/>
      <w:r w:rsidRPr="00575AB7">
        <w:rPr>
          <w:rFonts w:ascii="FrnkGothITC Bk BT" w:hAnsi="FrnkGothITC Bk BT"/>
          <w:i/>
          <w:iCs/>
        </w:rPr>
        <w:t>Meguilat</w:t>
      </w:r>
      <w:proofErr w:type="spellEnd"/>
      <w:r w:rsidRPr="00575AB7">
        <w:rPr>
          <w:rFonts w:ascii="FrnkGothITC Bk BT" w:hAnsi="FrnkGothITC Bk BT"/>
          <w:i/>
          <w:iCs/>
        </w:rPr>
        <w:t xml:space="preserve"> </w:t>
      </w:r>
      <w:proofErr w:type="spellStart"/>
      <w:r w:rsidRPr="00575AB7">
        <w:rPr>
          <w:rFonts w:ascii="FrnkGothITC Bk BT" w:hAnsi="FrnkGothITC Bk BT"/>
          <w:i/>
          <w:iCs/>
        </w:rPr>
        <w:t>Haaztzmaut</w:t>
      </w:r>
      <w:proofErr w:type="spellEnd"/>
      <w:r w:rsidRPr="00575AB7">
        <w:rPr>
          <w:rFonts w:ascii="FrnkGothITC Bk BT" w:hAnsi="FrnkGothITC Bk BT"/>
          <w:i/>
          <w:iCs/>
        </w:rPr>
        <w:t>:</w:t>
      </w:r>
      <w:r w:rsidRPr="00575AB7">
        <w:rPr>
          <w:rFonts w:ascii="FrnkGothITC Bk BT" w:hAnsi="FrnkGothITC Bk BT"/>
        </w:rPr>
        <w:t xml:space="preserve"> </w:t>
      </w:r>
    </w:p>
    <w:p w:rsidR="00091C84" w:rsidRDefault="00091C84" w:rsidP="00091C84">
      <w:pPr>
        <w:spacing w:before="0" w:beforeAutospacing="0" w:after="0" w:afterAutospacing="0"/>
      </w:pPr>
    </w:p>
    <w:p w:rsidR="00091C84" w:rsidRDefault="00091C84" w:rsidP="00091C84">
      <w:pPr>
        <w:spacing w:before="0" w:beforeAutospacing="0" w:after="0" w:afterAutospacing="0"/>
        <w:rPr>
          <w:rFonts w:ascii="Times New Roman" w:hAnsi="Times New Roman" w:cs="Times New Roman"/>
        </w:rPr>
      </w:pPr>
      <w:r w:rsidRPr="00575AB7">
        <w:rPr>
          <w:rFonts w:ascii="Times New Roman" w:hAnsi="Times New Roman" w:cs="Times New Roman"/>
        </w:rPr>
        <w:t>.…………………………………………………………………………………………………………………………</w:t>
      </w:r>
    </w:p>
    <w:p w:rsidR="00027C43" w:rsidRDefault="00027C43" w:rsidP="00091C84">
      <w:pPr>
        <w:spacing w:before="0" w:beforeAutospacing="0" w:after="0" w:afterAutospacing="0"/>
        <w:rPr>
          <w:rFonts w:ascii="Times New Roman" w:hAnsi="Times New Roman" w:cs="Times New Roman"/>
        </w:rPr>
      </w:pPr>
    </w:p>
    <w:p w:rsidR="00027C43" w:rsidRDefault="00027C43" w:rsidP="00027C43">
      <w:pPr>
        <w:spacing w:before="0" w:beforeAutospacing="0" w:after="0" w:afterAutospacing="0"/>
        <w:rPr>
          <w:rFonts w:ascii="Times New Roman" w:hAnsi="Times New Roman" w:cs="Times New Roman"/>
        </w:rPr>
      </w:pPr>
      <w:r w:rsidRPr="00575AB7">
        <w:rPr>
          <w:rFonts w:ascii="Times New Roman" w:hAnsi="Times New Roman" w:cs="Times New Roman"/>
        </w:rPr>
        <w:t>.…………………………………………………………………………………………………………………………</w:t>
      </w:r>
    </w:p>
    <w:p w:rsidR="00A85059" w:rsidRPr="00A85059" w:rsidRDefault="00A85059" w:rsidP="00091C84">
      <w:pPr>
        <w:spacing w:before="0" w:beforeAutospacing="0" w:after="0" w:afterAutospacing="0"/>
        <w:rPr>
          <w:rFonts w:ascii="Times New Roman" w:hAnsi="Times New Roman" w:cs="Times New Roman"/>
        </w:rPr>
      </w:pPr>
    </w:p>
    <w:sectPr w:rsidR="00A85059" w:rsidRPr="00A85059" w:rsidSect="00575AB7">
      <w:headerReference w:type="default" r:id="rId14"/>
      <w:footerReference w:type="default" r:id="rId15"/>
      <w:pgSz w:w="11906" w:h="16838"/>
      <w:pgMar w:top="397" w:right="794" w:bottom="1701" w:left="794" w:header="340" w:footer="0"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CD6DB8B" w15:done="0"/>
  <w15:commentEx w15:paraId="19B13E29" w15:done="0"/>
  <w15:commentEx w15:paraId="3FAA7C7E" w15:done="0"/>
  <w15:commentEx w15:paraId="0A76C033" w15:done="0"/>
  <w15:commentEx w15:paraId="08B81084" w15:done="0"/>
  <w15:commentEx w15:paraId="1AF1D8A1" w15:done="0"/>
  <w15:commentEx w15:paraId="5BE893A7" w15:done="0"/>
  <w15:commentEx w15:paraId="447B5256" w15:done="0"/>
  <w15:commentEx w15:paraId="3FAE3198" w15:done="0"/>
  <w15:commentEx w15:paraId="1F12ACD6" w15:done="0"/>
  <w15:commentEx w15:paraId="569CA495" w15:done="0"/>
  <w15:commentEx w15:paraId="1255E398" w15:done="0"/>
  <w15:commentEx w15:paraId="21530505" w15:done="0"/>
  <w15:commentEx w15:paraId="0F9C0E9E" w15:done="0"/>
  <w15:commentEx w15:paraId="204710B5" w15:done="0"/>
  <w15:commentEx w15:paraId="0A3C8BA8" w15:done="0"/>
  <w15:commentEx w15:paraId="785785A5" w15:done="0"/>
  <w15:commentEx w15:paraId="760B6111" w15:done="0"/>
  <w15:commentEx w15:paraId="0450FCA7" w15:done="0"/>
  <w15:commentEx w15:paraId="4041C13B" w15:done="0"/>
  <w15:commentEx w15:paraId="1BDDC4B1" w15:done="0"/>
  <w15:commentEx w15:paraId="60A07D5F" w15:done="0"/>
  <w15:commentEx w15:paraId="5A76F4FD" w15:done="0"/>
  <w15:commentEx w15:paraId="13103A74" w15:done="0"/>
  <w15:commentEx w15:paraId="7FA3EBE0" w15:done="0"/>
  <w15:commentEx w15:paraId="742955EC" w15:done="0"/>
  <w15:commentEx w15:paraId="0FF8AAB4" w15:done="0"/>
  <w15:commentEx w15:paraId="708778E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9B13E29" w16cid:durableId="1DEA01BB"/>
  <w16cid:commentId w16cid:paraId="0A76C033" w16cid:durableId="1DEA0280"/>
  <w16cid:commentId w16cid:paraId="08B81084" w16cid:durableId="1DEA02B3"/>
  <w16cid:commentId w16cid:paraId="1AF1D8A1" w16cid:durableId="1DEA03B8"/>
  <w16cid:commentId w16cid:paraId="447B5256" w16cid:durableId="1DEA0492"/>
  <w16cid:commentId w16cid:paraId="3FAE3198" w16cid:durableId="1DEA04A9"/>
  <w16cid:commentId w16cid:paraId="1F12ACD6" w16cid:durableId="1DEA04B7"/>
  <w16cid:commentId w16cid:paraId="569CA495" w16cid:durableId="1DEA0564"/>
  <w16cid:commentId w16cid:paraId="1255E398" w16cid:durableId="1DEA0864"/>
  <w16cid:commentId w16cid:paraId="21530505" w16cid:durableId="1DEA062B"/>
  <w16cid:commentId w16cid:paraId="0F9C0E9E" w16cid:durableId="1DEA063B"/>
  <w16cid:commentId w16cid:paraId="204710B5" w16cid:durableId="1DEA0654"/>
  <w16cid:commentId w16cid:paraId="0A3C8BA8" w16cid:durableId="1DEA068E"/>
  <w16cid:commentId w16cid:paraId="785785A5" w16cid:durableId="1DEA077E"/>
  <w16cid:commentId w16cid:paraId="760B6111" w16cid:durableId="1DEA078F"/>
  <w16cid:commentId w16cid:paraId="0450FCA7" w16cid:durableId="1DEA079B"/>
  <w16cid:commentId w16cid:paraId="4041C13B" w16cid:durableId="1DEA07A2"/>
  <w16cid:commentId w16cid:paraId="1BDDC4B1" w16cid:durableId="1DEA076A"/>
  <w16cid:commentId w16cid:paraId="60A07D5F" w16cid:durableId="1DEA0702"/>
  <w16cid:commentId w16cid:paraId="5A76F4FD" w16cid:durableId="1DEA070A"/>
  <w16cid:commentId w16cid:paraId="13103A74" w16cid:durableId="1DEA07E1"/>
  <w16cid:commentId w16cid:paraId="7FA3EBE0" w16cid:durableId="1DEA07BA"/>
  <w16cid:commentId w16cid:paraId="742955EC" w16cid:durableId="1DEA080F"/>
  <w16cid:commentId w16cid:paraId="0FF8AAB4" w16cid:durableId="1DEA08F6"/>
  <w16cid:commentId w16cid:paraId="708778EE" w16cid:durableId="1DEA097D"/>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509F" w:rsidRDefault="0072509F" w:rsidP="00A27FE6">
      <w:pPr>
        <w:spacing w:after="0"/>
      </w:pPr>
      <w:r>
        <w:separator/>
      </w:r>
    </w:p>
  </w:endnote>
  <w:endnote w:type="continuationSeparator" w:id="0">
    <w:p w:rsidR="0072509F" w:rsidRDefault="0072509F" w:rsidP="00A27FE6">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FrnkGothITC Bk BT">
    <w:panose1 w:val="020B0504030503020204"/>
    <w:charset w:val="00"/>
    <w:family w:val="swiss"/>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3290" w:rsidRDefault="00370EAE">
    <w:pPr>
      <w:pStyle w:val="Piedepgina"/>
    </w:pPr>
    <w:r>
      <w:rPr>
        <w:noProof/>
        <w:lang w:eastAsia="es-ES"/>
      </w:rPr>
      <w:pict>
        <v:rect id="_x0000_s4123" style="position:absolute;margin-left:262.85pt;margin-top:808.5pt;width:60pt;height:30.8pt;z-index:251679744;mso-position-horizontal-relative:left-margin-area;mso-position-vertical-relative:page" o:allowincell="f" stroked="f">
          <v:textbox style="mso-next-textbox:#_x0000_s4123">
            <w:txbxContent>
              <w:sdt>
                <w:sdtPr>
                  <w:rPr>
                    <w:rFonts w:ascii="Franklin Gothic Book" w:hAnsi="Franklin Gothic Book"/>
                    <w:sz w:val="24"/>
                    <w:szCs w:val="24"/>
                  </w:rPr>
                  <w:id w:val="14182284"/>
                  <w:docPartObj>
                    <w:docPartGallery w:val="Page Numbers (Margins)"/>
                    <w:docPartUnique/>
                  </w:docPartObj>
                </w:sdtPr>
                <w:sdtContent>
                  <w:sdt>
                    <w:sdtPr>
                      <w:rPr>
                        <w:rFonts w:ascii="Franklin Gothic Book" w:hAnsi="Franklin Gothic Book"/>
                        <w:sz w:val="24"/>
                        <w:szCs w:val="24"/>
                      </w:rPr>
                      <w:id w:val="14182285"/>
                      <w:docPartObj>
                        <w:docPartGallery w:val="Page Numbers (Margins)"/>
                        <w:docPartUnique/>
                      </w:docPartObj>
                    </w:sdtPr>
                    <w:sdtContent>
                      <w:p w:rsidR="00513290" w:rsidRPr="00416E37" w:rsidRDefault="00370EAE" w:rsidP="008639A6">
                        <w:pPr>
                          <w:jc w:val="center"/>
                          <w:rPr>
                            <w:rFonts w:ascii="Franklin Gothic Book" w:hAnsi="Franklin Gothic Book"/>
                            <w:sz w:val="24"/>
                            <w:szCs w:val="24"/>
                          </w:rPr>
                        </w:pPr>
                        <w:r w:rsidRPr="00416E37">
                          <w:rPr>
                            <w:rFonts w:ascii="Franklin Gothic Book" w:hAnsi="Franklin Gothic Book"/>
                            <w:sz w:val="24"/>
                            <w:szCs w:val="24"/>
                          </w:rPr>
                          <w:fldChar w:fldCharType="begin"/>
                        </w:r>
                        <w:r w:rsidR="00513290" w:rsidRPr="00416E37">
                          <w:rPr>
                            <w:rFonts w:ascii="Franklin Gothic Book" w:hAnsi="Franklin Gothic Book"/>
                            <w:sz w:val="24"/>
                            <w:szCs w:val="24"/>
                          </w:rPr>
                          <w:instrText xml:space="preserve"> PAGE   \* MERGEFORMAT </w:instrText>
                        </w:r>
                        <w:r w:rsidRPr="00416E37">
                          <w:rPr>
                            <w:rFonts w:ascii="Franklin Gothic Book" w:hAnsi="Franklin Gothic Book"/>
                            <w:sz w:val="24"/>
                            <w:szCs w:val="24"/>
                          </w:rPr>
                          <w:fldChar w:fldCharType="separate"/>
                        </w:r>
                        <w:r w:rsidR="00027C43">
                          <w:rPr>
                            <w:rFonts w:ascii="Franklin Gothic Book" w:hAnsi="Franklin Gothic Book"/>
                            <w:noProof/>
                            <w:sz w:val="24"/>
                            <w:szCs w:val="24"/>
                          </w:rPr>
                          <w:t>1</w:t>
                        </w:r>
                        <w:r w:rsidRPr="00416E37">
                          <w:rPr>
                            <w:rFonts w:ascii="Franklin Gothic Book" w:hAnsi="Franklin Gothic Book"/>
                            <w:sz w:val="24"/>
                            <w:szCs w:val="24"/>
                          </w:rPr>
                          <w:fldChar w:fldCharType="end"/>
                        </w:r>
                      </w:p>
                    </w:sdtContent>
                  </w:sdt>
                </w:sdtContent>
              </w:sdt>
            </w:txbxContent>
          </v:textbox>
          <w10:wrap anchorx="margin" anchory="page"/>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509F" w:rsidRDefault="0072509F" w:rsidP="00A27FE6">
      <w:pPr>
        <w:spacing w:after="0"/>
      </w:pPr>
      <w:r>
        <w:separator/>
      </w:r>
    </w:p>
  </w:footnote>
  <w:footnote w:type="continuationSeparator" w:id="0">
    <w:p w:rsidR="0072509F" w:rsidRDefault="0072509F" w:rsidP="00A27FE6">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59C" w:rsidRDefault="00F4459C" w:rsidP="00F4459C">
    <w:pPr>
      <w:pStyle w:val="Encabezado"/>
      <w:spacing w:after="100"/>
      <w:jc w:val="center"/>
    </w:pPr>
  </w:p>
  <w:p w:rsidR="00F4459C" w:rsidRDefault="00F4459C">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2267A"/>
    <w:multiLevelType w:val="hybridMultilevel"/>
    <w:tmpl w:val="9B9E91AA"/>
    <w:lvl w:ilvl="0" w:tplc="4BDEE1EC">
      <w:start w:val="3"/>
      <w:numFmt w:val="bullet"/>
      <w:lvlText w:val="-"/>
      <w:lvlJc w:val="left"/>
      <w:pPr>
        <w:ind w:left="720" w:hanging="360"/>
      </w:pPr>
      <w:rPr>
        <w:rFonts w:ascii="Calibri" w:eastAsia="Times New Roman" w:hAnsi="Calibri" w:cs="Calibri" w:hint="default"/>
      </w:rPr>
    </w:lvl>
    <w:lvl w:ilvl="1" w:tplc="2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080E3994"/>
    <w:multiLevelType w:val="hybridMultilevel"/>
    <w:tmpl w:val="646E43B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8A254AD"/>
    <w:multiLevelType w:val="hybridMultilevel"/>
    <w:tmpl w:val="5980DD40"/>
    <w:lvl w:ilvl="0" w:tplc="2C0A0003">
      <w:start w:val="1"/>
      <w:numFmt w:val="bullet"/>
      <w:lvlText w:val="o"/>
      <w:lvlJc w:val="left"/>
      <w:pPr>
        <w:ind w:left="1506" w:hanging="360"/>
      </w:pPr>
      <w:rPr>
        <w:rFonts w:ascii="Courier New" w:hAnsi="Courier New" w:cs="Courier New" w:hint="default"/>
      </w:rPr>
    </w:lvl>
    <w:lvl w:ilvl="1" w:tplc="2C0A0003" w:tentative="1">
      <w:start w:val="1"/>
      <w:numFmt w:val="bullet"/>
      <w:lvlText w:val="o"/>
      <w:lvlJc w:val="left"/>
      <w:pPr>
        <w:ind w:left="2226" w:hanging="360"/>
      </w:pPr>
      <w:rPr>
        <w:rFonts w:ascii="Courier New" w:hAnsi="Courier New" w:cs="Courier New" w:hint="default"/>
      </w:rPr>
    </w:lvl>
    <w:lvl w:ilvl="2" w:tplc="0C0A0005">
      <w:start w:val="1"/>
      <w:numFmt w:val="bullet"/>
      <w:lvlText w:val=""/>
      <w:lvlJc w:val="left"/>
      <w:pPr>
        <w:ind w:left="2946" w:hanging="360"/>
      </w:pPr>
      <w:rPr>
        <w:rFonts w:ascii="Wingdings" w:hAnsi="Wingdings" w:hint="default"/>
      </w:rPr>
    </w:lvl>
    <w:lvl w:ilvl="3" w:tplc="2C0A0001" w:tentative="1">
      <w:start w:val="1"/>
      <w:numFmt w:val="bullet"/>
      <w:lvlText w:val=""/>
      <w:lvlJc w:val="left"/>
      <w:pPr>
        <w:ind w:left="3666" w:hanging="360"/>
      </w:pPr>
      <w:rPr>
        <w:rFonts w:ascii="Symbol" w:hAnsi="Symbol" w:hint="default"/>
      </w:rPr>
    </w:lvl>
    <w:lvl w:ilvl="4" w:tplc="2C0A0003" w:tentative="1">
      <w:start w:val="1"/>
      <w:numFmt w:val="bullet"/>
      <w:lvlText w:val="o"/>
      <w:lvlJc w:val="left"/>
      <w:pPr>
        <w:ind w:left="4386" w:hanging="360"/>
      </w:pPr>
      <w:rPr>
        <w:rFonts w:ascii="Courier New" w:hAnsi="Courier New" w:cs="Courier New" w:hint="default"/>
      </w:rPr>
    </w:lvl>
    <w:lvl w:ilvl="5" w:tplc="2C0A0005" w:tentative="1">
      <w:start w:val="1"/>
      <w:numFmt w:val="bullet"/>
      <w:lvlText w:val=""/>
      <w:lvlJc w:val="left"/>
      <w:pPr>
        <w:ind w:left="5106" w:hanging="360"/>
      </w:pPr>
      <w:rPr>
        <w:rFonts w:ascii="Wingdings" w:hAnsi="Wingdings" w:hint="default"/>
      </w:rPr>
    </w:lvl>
    <w:lvl w:ilvl="6" w:tplc="2C0A0001" w:tentative="1">
      <w:start w:val="1"/>
      <w:numFmt w:val="bullet"/>
      <w:lvlText w:val=""/>
      <w:lvlJc w:val="left"/>
      <w:pPr>
        <w:ind w:left="5826" w:hanging="360"/>
      </w:pPr>
      <w:rPr>
        <w:rFonts w:ascii="Symbol" w:hAnsi="Symbol" w:hint="default"/>
      </w:rPr>
    </w:lvl>
    <w:lvl w:ilvl="7" w:tplc="2C0A0003" w:tentative="1">
      <w:start w:val="1"/>
      <w:numFmt w:val="bullet"/>
      <w:lvlText w:val="o"/>
      <w:lvlJc w:val="left"/>
      <w:pPr>
        <w:ind w:left="6546" w:hanging="360"/>
      </w:pPr>
      <w:rPr>
        <w:rFonts w:ascii="Courier New" w:hAnsi="Courier New" w:cs="Courier New" w:hint="default"/>
      </w:rPr>
    </w:lvl>
    <w:lvl w:ilvl="8" w:tplc="2C0A0005" w:tentative="1">
      <w:start w:val="1"/>
      <w:numFmt w:val="bullet"/>
      <w:lvlText w:val=""/>
      <w:lvlJc w:val="left"/>
      <w:pPr>
        <w:ind w:left="7266" w:hanging="360"/>
      </w:pPr>
      <w:rPr>
        <w:rFonts w:ascii="Wingdings" w:hAnsi="Wingdings" w:hint="default"/>
      </w:rPr>
    </w:lvl>
  </w:abstractNum>
  <w:abstractNum w:abstractNumId="3">
    <w:nsid w:val="0C165A1D"/>
    <w:multiLevelType w:val="hybridMultilevel"/>
    <w:tmpl w:val="D1DC6E1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3055457"/>
    <w:multiLevelType w:val="hybridMultilevel"/>
    <w:tmpl w:val="B36E264A"/>
    <w:lvl w:ilvl="0" w:tplc="1F568EB0">
      <w:start w:val="1"/>
      <w:numFmt w:val="decimal"/>
      <w:lvlText w:val="%1."/>
      <w:lvlJc w:val="left"/>
      <w:pPr>
        <w:ind w:left="720" w:hanging="360"/>
      </w:pPr>
      <w:rPr>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13A859B1"/>
    <w:multiLevelType w:val="hybridMultilevel"/>
    <w:tmpl w:val="2C4A6586"/>
    <w:lvl w:ilvl="0" w:tplc="4F76E4F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557306"/>
    <w:multiLevelType w:val="hybridMultilevel"/>
    <w:tmpl w:val="1922723A"/>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21DB09AD"/>
    <w:multiLevelType w:val="hybridMultilevel"/>
    <w:tmpl w:val="E42C14B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26D27BB3"/>
    <w:multiLevelType w:val="hybridMultilevel"/>
    <w:tmpl w:val="C326032A"/>
    <w:lvl w:ilvl="0" w:tplc="B1DE340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2C155143"/>
    <w:multiLevelType w:val="hybridMultilevel"/>
    <w:tmpl w:val="8DC43FF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2D013880"/>
    <w:multiLevelType w:val="hybridMultilevel"/>
    <w:tmpl w:val="99C0C59A"/>
    <w:lvl w:ilvl="0" w:tplc="1F568EB0">
      <w:start w:val="1"/>
      <w:numFmt w:val="decimal"/>
      <w:lvlText w:val="%1."/>
      <w:lvlJc w:val="left"/>
      <w:pPr>
        <w:ind w:left="720" w:hanging="360"/>
      </w:pPr>
      <w:rPr>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31D87973"/>
    <w:multiLevelType w:val="hybridMultilevel"/>
    <w:tmpl w:val="EAA8B90A"/>
    <w:lvl w:ilvl="0" w:tplc="04090001">
      <w:start w:val="1"/>
      <w:numFmt w:val="bullet"/>
      <w:lvlText w:val=""/>
      <w:lvlJc w:val="left"/>
      <w:pPr>
        <w:ind w:left="-6226" w:hanging="360"/>
      </w:pPr>
      <w:rPr>
        <w:rFonts w:ascii="Symbol" w:hAnsi="Symbol" w:hint="default"/>
      </w:rPr>
    </w:lvl>
    <w:lvl w:ilvl="1" w:tplc="04090003" w:tentative="1">
      <w:start w:val="1"/>
      <w:numFmt w:val="bullet"/>
      <w:lvlText w:val="o"/>
      <w:lvlJc w:val="left"/>
      <w:pPr>
        <w:ind w:left="-5506" w:hanging="360"/>
      </w:pPr>
      <w:rPr>
        <w:rFonts w:ascii="Courier New" w:hAnsi="Courier New" w:cs="Courier New" w:hint="default"/>
      </w:rPr>
    </w:lvl>
    <w:lvl w:ilvl="2" w:tplc="04090005" w:tentative="1">
      <w:start w:val="1"/>
      <w:numFmt w:val="bullet"/>
      <w:lvlText w:val=""/>
      <w:lvlJc w:val="left"/>
      <w:pPr>
        <w:ind w:left="-4786" w:hanging="360"/>
      </w:pPr>
      <w:rPr>
        <w:rFonts w:ascii="Wingdings" w:hAnsi="Wingdings" w:hint="default"/>
      </w:rPr>
    </w:lvl>
    <w:lvl w:ilvl="3" w:tplc="04090001" w:tentative="1">
      <w:start w:val="1"/>
      <w:numFmt w:val="bullet"/>
      <w:lvlText w:val=""/>
      <w:lvlJc w:val="left"/>
      <w:pPr>
        <w:ind w:left="-4066" w:hanging="360"/>
      </w:pPr>
      <w:rPr>
        <w:rFonts w:ascii="Symbol" w:hAnsi="Symbol" w:hint="default"/>
      </w:rPr>
    </w:lvl>
    <w:lvl w:ilvl="4" w:tplc="04090003" w:tentative="1">
      <w:start w:val="1"/>
      <w:numFmt w:val="bullet"/>
      <w:lvlText w:val="o"/>
      <w:lvlJc w:val="left"/>
      <w:pPr>
        <w:ind w:left="-3346" w:hanging="360"/>
      </w:pPr>
      <w:rPr>
        <w:rFonts w:ascii="Courier New" w:hAnsi="Courier New" w:cs="Courier New" w:hint="default"/>
      </w:rPr>
    </w:lvl>
    <w:lvl w:ilvl="5" w:tplc="04090005" w:tentative="1">
      <w:start w:val="1"/>
      <w:numFmt w:val="bullet"/>
      <w:lvlText w:val=""/>
      <w:lvlJc w:val="left"/>
      <w:pPr>
        <w:ind w:left="-2626" w:hanging="360"/>
      </w:pPr>
      <w:rPr>
        <w:rFonts w:ascii="Wingdings" w:hAnsi="Wingdings" w:hint="default"/>
      </w:rPr>
    </w:lvl>
    <w:lvl w:ilvl="6" w:tplc="04090001" w:tentative="1">
      <w:start w:val="1"/>
      <w:numFmt w:val="bullet"/>
      <w:lvlText w:val=""/>
      <w:lvlJc w:val="left"/>
      <w:pPr>
        <w:ind w:left="-1906" w:hanging="360"/>
      </w:pPr>
      <w:rPr>
        <w:rFonts w:ascii="Symbol" w:hAnsi="Symbol" w:hint="default"/>
      </w:rPr>
    </w:lvl>
    <w:lvl w:ilvl="7" w:tplc="04090003" w:tentative="1">
      <w:start w:val="1"/>
      <w:numFmt w:val="bullet"/>
      <w:lvlText w:val="o"/>
      <w:lvlJc w:val="left"/>
      <w:pPr>
        <w:ind w:left="-1186" w:hanging="360"/>
      </w:pPr>
      <w:rPr>
        <w:rFonts w:ascii="Courier New" w:hAnsi="Courier New" w:cs="Courier New" w:hint="default"/>
      </w:rPr>
    </w:lvl>
    <w:lvl w:ilvl="8" w:tplc="04090005" w:tentative="1">
      <w:start w:val="1"/>
      <w:numFmt w:val="bullet"/>
      <w:lvlText w:val=""/>
      <w:lvlJc w:val="left"/>
      <w:pPr>
        <w:ind w:left="-466" w:hanging="360"/>
      </w:pPr>
      <w:rPr>
        <w:rFonts w:ascii="Wingdings" w:hAnsi="Wingdings" w:hint="default"/>
      </w:rPr>
    </w:lvl>
  </w:abstractNum>
  <w:abstractNum w:abstractNumId="12">
    <w:nsid w:val="321F0A22"/>
    <w:multiLevelType w:val="hybridMultilevel"/>
    <w:tmpl w:val="C8C82B94"/>
    <w:lvl w:ilvl="0" w:tplc="4BDEE1EC">
      <w:start w:val="3"/>
      <w:numFmt w:val="bullet"/>
      <w:lvlText w:val="-"/>
      <w:lvlJc w:val="left"/>
      <w:pPr>
        <w:ind w:left="720" w:hanging="360"/>
      </w:pPr>
      <w:rPr>
        <w:rFonts w:ascii="Calibri" w:eastAsia="Times New Roman" w:hAnsi="Calibri" w:cs="Calibri" w:hint="default"/>
      </w:rPr>
    </w:lvl>
    <w:lvl w:ilvl="1" w:tplc="2C0A0003">
      <w:start w:val="1"/>
      <w:numFmt w:val="bullet"/>
      <w:lvlText w:val="o"/>
      <w:lvlJc w:val="left"/>
      <w:pPr>
        <w:ind w:left="1440" w:hanging="360"/>
      </w:pPr>
      <w:rPr>
        <w:rFonts w:ascii="Courier New" w:hAnsi="Courier New" w:cs="Courier New" w:hint="default"/>
      </w:rPr>
    </w:lvl>
    <w:lvl w:ilvl="2" w:tplc="0C0A0001">
      <w:start w:val="1"/>
      <w:numFmt w:val="bullet"/>
      <w:lvlText w:val=""/>
      <w:lvlJc w:val="left"/>
      <w:pPr>
        <w:ind w:left="2160" w:hanging="360"/>
      </w:pPr>
      <w:rPr>
        <w:rFonts w:ascii="Symbol" w:hAnsi="Symbol"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3">
    <w:nsid w:val="33B44B14"/>
    <w:multiLevelType w:val="hybridMultilevel"/>
    <w:tmpl w:val="E7A06824"/>
    <w:lvl w:ilvl="0" w:tplc="001ED384">
      <w:start w:val="1"/>
      <w:numFmt w:val="decimal"/>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358C6C88"/>
    <w:multiLevelType w:val="hybridMultilevel"/>
    <w:tmpl w:val="E9BC9810"/>
    <w:lvl w:ilvl="0" w:tplc="0C0A000F">
      <w:start w:val="1"/>
      <w:numFmt w:val="decimal"/>
      <w:lvlText w:val="%1."/>
      <w:lvlJc w:val="left"/>
      <w:pPr>
        <w:ind w:left="720" w:hanging="360"/>
      </w:pPr>
      <w:rPr>
        <w:rFont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360B0190"/>
    <w:multiLevelType w:val="hybridMultilevel"/>
    <w:tmpl w:val="266099B2"/>
    <w:lvl w:ilvl="0" w:tplc="0C0A0001">
      <w:start w:val="1"/>
      <w:numFmt w:val="bullet"/>
      <w:lvlText w:val=""/>
      <w:lvlJc w:val="left"/>
      <w:pPr>
        <w:ind w:left="1287" w:hanging="360"/>
      </w:pPr>
      <w:rPr>
        <w:rFonts w:ascii="Symbol" w:hAnsi="Symbol" w:hint="default"/>
      </w:rPr>
    </w:lvl>
    <w:lvl w:ilvl="1" w:tplc="0C0A0003">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16">
    <w:nsid w:val="3E77148C"/>
    <w:multiLevelType w:val="hybridMultilevel"/>
    <w:tmpl w:val="E94823B8"/>
    <w:lvl w:ilvl="0" w:tplc="2C0A0003">
      <w:start w:val="1"/>
      <w:numFmt w:val="bullet"/>
      <w:lvlText w:val="o"/>
      <w:lvlJc w:val="left"/>
      <w:pPr>
        <w:ind w:left="1506" w:hanging="360"/>
      </w:pPr>
      <w:rPr>
        <w:rFonts w:ascii="Courier New" w:hAnsi="Courier New" w:cs="Courier New" w:hint="default"/>
      </w:rPr>
    </w:lvl>
    <w:lvl w:ilvl="1" w:tplc="2C0A0003" w:tentative="1">
      <w:start w:val="1"/>
      <w:numFmt w:val="bullet"/>
      <w:lvlText w:val="o"/>
      <w:lvlJc w:val="left"/>
      <w:pPr>
        <w:ind w:left="2226" w:hanging="360"/>
      </w:pPr>
      <w:rPr>
        <w:rFonts w:ascii="Courier New" w:hAnsi="Courier New" w:cs="Courier New" w:hint="default"/>
      </w:rPr>
    </w:lvl>
    <w:lvl w:ilvl="2" w:tplc="0C0A0001">
      <w:start w:val="1"/>
      <w:numFmt w:val="bullet"/>
      <w:lvlText w:val=""/>
      <w:lvlJc w:val="left"/>
      <w:pPr>
        <w:ind w:left="2946" w:hanging="360"/>
      </w:pPr>
      <w:rPr>
        <w:rFonts w:ascii="Symbol" w:hAnsi="Symbol" w:hint="default"/>
      </w:rPr>
    </w:lvl>
    <w:lvl w:ilvl="3" w:tplc="2C0A0001" w:tentative="1">
      <w:start w:val="1"/>
      <w:numFmt w:val="bullet"/>
      <w:lvlText w:val=""/>
      <w:lvlJc w:val="left"/>
      <w:pPr>
        <w:ind w:left="3666" w:hanging="360"/>
      </w:pPr>
      <w:rPr>
        <w:rFonts w:ascii="Symbol" w:hAnsi="Symbol" w:hint="default"/>
      </w:rPr>
    </w:lvl>
    <w:lvl w:ilvl="4" w:tplc="2C0A0003" w:tentative="1">
      <w:start w:val="1"/>
      <w:numFmt w:val="bullet"/>
      <w:lvlText w:val="o"/>
      <w:lvlJc w:val="left"/>
      <w:pPr>
        <w:ind w:left="4386" w:hanging="360"/>
      </w:pPr>
      <w:rPr>
        <w:rFonts w:ascii="Courier New" w:hAnsi="Courier New" w:cs="Courier New" w:hint="default"/>
      </w:rPr>
    </w:lvl>
    <w:lvl w:ilvl="5" w:tplc="2C0A0005" w:tentative="1">
      <w:start w:val="1"/>
      <w:numFmt w:val="bullet"/>
      <w:lvlText w:val=""/>
      <w:lvlJc w:val="left"/>
      <w:pPr>
        <w:ind w:left="5106" w:hanging="360"/>
      </w:pPr>
      <w:rPr>
        <w:rFonts w:ascii="Wingdings" w:hAnsi="Wingdings" w:hint="default"/>
      </w:rPr>
    </w:lvl>
    <w:lvl w:ilvl="6" w:tplc="2C0A0001" w:tentative="1">
      <w:start w:val="1"/>
      <w:numFmt w:val="bullet"/>
      <w:lvlText w:val=""/>
      <w:lvlJc w:val="left"/>
      <w:pPr>
        <w:ind w:left="5826" w:hanging="360"/>
      </w:pPr>
      <w:rPr>
        <w:rFonts w:ascii="Symbol" w:hAnsi="Symbol" w:hint="default"/>
      </w:rPr>
    </w:lvl>
    <w:lvl w:ilvl="7" w:tplc="2C0A0003" w:tentative="1">
      <w:start w:val="1"/>
      <w:numFmt w:val="bullet"/>
      <w:lvlText w:val="o"/>
      <w:lvlJc w:val="left"/>
      <w:pPr>
        <w:ind w:left="6546" w:hanging="360"/>
      </w:pPr>
      <w:rPr>
        <w:rFonts w:ascii="Courier New" w:hAnsi="Courier New" w:cs="Courier New" w:hint="default"/>
      </w:rPr>
    </w:lvl>
    <w:lvl w:ilvl="8" w:tplc="2C0A0005" w:tentative="1">
      <w:start w:val="1"/>
      <w:numFmt w:val="bullet"/>
      <w:lvlText w:val=""/>
      <w:lvlJc w:val="left"/>
      <w:pPr>
        <w:ind w:left="7266" w:hanging="360"/>
      </w:pPr>
      <w:rPr>
        <w:rFonts w:ascii="Wingdings" w:hAnsi="Wingdings" w:hint="default"/>
      </w:rPr>
    </w:lvl>
  </w:abstractNum>
  <w:abstractNum w:abstractNumId="17">
    <w:nsid w:val="43FE282A"/>
    <w:multiLevelType w:val="hybridMultilevel"/>
    <w:tmpl w:val="33ACB074"/>
    <w:lvl w:ilvl="0" w:tplc="A282EED6">
      <w:start w:val="1"/>
      <w:numFmt w:val="decimal"/>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461F4A89"/>
    <w:multiLevelType w:val="hybridMultilevel"/>
    <w:tmpl w:val="7CBE2642"/>
    <w:lvl w:ilvl="0" w:tplc="4F76E4F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C580127"/>
    <w:multiLevelType w:val="hybridMultilevel"/>
    <w:tmpl w:val="144273AA"/>
    <w:lvl w:ilvl="0" w:tplc="0C0A0001">
      <w:start w:val="1"/>
      <w:numFmt w:val="bullet"/>
      <w:lvlText w:val=""/>
      <w:lvlJc w:val="left"/>
      <w:pPr>
        <w:ind w:left="1080" w:hanging="360"/>
      </w:pPr>
      <w:rPr>
        <w:rFonts w:ascii="Symbol" w:hAnsi="Symbol" w:hint="default"/>
      </w:rPr>
    </w:lvl>
    <w:lvl w:ilvl="1" w:tplc="0C0A0003">
      <w:start w:val="1"/>
      <w:numFmt w:val="bullet"/>
      <w:lvlText w:val="o"/>
      <w:lvlJc w:val="left"/>
      <w:pPr>
        <w:ind w:left="1800" w:hanging="360"/>
      </w:pPr>
      <w:rPr>
        <w:rFonts w:ascii="Courier New" w:hAnsi="Courier New" w:cs="Courier New" w:hint="default"/>
      </w:rPr>
    </w:lvl>
    <w:lvl w:ilvl="2" w:tplc="0C0A0005">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0">
    <w:nsid w:val="4DC96C18"/>
    <w:multiLevelType w:val="hybridMultilevel"/>
    <w:tmpl w:val="509A7F9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4EC34DD4"/>
    <w:multiLevelType w:val="hybridMultilevel"/>
    <w:tmpl w:val="C6124B74"/>
    <w:lvl w:ilvl="0" w:tplc="0C0A0005">
      <w:start w:val="1"/>
      <w:numFmt w:val="bullet"/>
      <w:lvlText w:val=""/>
      <w:lvlJc w:val="left"/>
      <w:pPr>
        <w:ind w:left="767" w:hanging="360"/>
      </w:pPr>
      <w:rPr>
        <w:rFonts w:ascii="Wingdings" w:hAnsi="Wingdings" w:hint="default"/>
      </w:rPr>
    </w:lvl>
    <w:lvl w:ilvl="1" w:tplc="2C0A0003" w:tentative="1">
      <w:start w:val="1"/>
      <w:numFmt w:val="bullet"/>
      <w:lvlText w:val="o"/>
      <w:lvlJc w:val="left"/>
      <w:pPr>
        <w:ind w:left="1487" w:hanging="360"/>
      </w:pPr>
      <w:rPr>
        <w:rFonts w:ascii="Courier New" w:hAnsi="Courier New" w:cs="Courier New" w:hint="default"/>
      </w:rPr>
    </w:lvl>
    <w:lvl w:ilvl="2" w:tplc="2C0A0005" w:tentative="1">
      <w:start w:val="1"/>
      <w:numFmt w:val="bullet"/>
      <w:lvlText w:val=""/>
      <w:lvlJc w:val="left"/>
      <w:pPr>
        <w:ind w:left="2207" w:hanging="360"/>
      </w:pPr>
      <w:rPr>
        <w:rFonts w:ascii="Wingdings" w:hAnsi="Wingdings" w:hint="default"/>
      </w:rPr>
    </w:lvl>
    <w:lvl w:ilvl="3" w:tplc="2C0A0001" w:tentative="1">
      <w:start w:val="1"/>
      <w:numFmt w:val="bullet"/>
      <w:lvlText w:val=""/>
      <w:lvlJc w:val="left"/>
      <w:pPr>
        <w:ind w:left="2927" w:hanging="360"/>
      </w:pPr>
      <w:rPr>
        <w:rFonts w:ascii="Symbol" w:hAnsi="Symbol" w:hint="default"/>
      </w:rPr>
    </w:lvl>
    <w:lvl w:ilvl="4" w:tplc="2C0A0003" w:tentative="1">
      <w:start w:val="1"/>
      <w:numFmt w:val="bullet"/>
      <w:lvlText w:val="o"/>
      <w:lvlJc w:val="left"/>
      <w:pPr>
        <w:ind w:left="3647" w:hanging="360"/>
      </w:pPr>
      <w:rPr>
        <w:rFonts w:ascii="Courier New" w:hAnsi="Courier New" w:cs="Courier New" w:hint="default"/>
      </w:rPr>
    </w:lvl>
    <w:lvl w:ilvl="5" w:tplc="2C0A0005" w:tentative="1">
      <w:start w:val="1"/>
      <w:numFmt w:val="bullet"/>
      <w:lvlText w:val=""/>
      <w:lvlJc w:val="left"/>
      <w:pPr>
        <w:ind w:left="4367" w:hanging="360"/>
      </w:pPr>
      <w:rPr>
        <w:rFonts w:ascii="Wingdings" w:hAnsi="Wingdings" w:hint="default"/>
      </w:rPr>
    </w:lvl>
    <w:lvl w:ilvl="6" w:tplc="2C0A0001" w:tentative="1">
      <w:start w:val="1"/>
      <w:numFmt w:val="bullet"/>
      <w:lvlText w:val=""/>
      <w:lvlJc w:val="left"/>
      <w:pPr>
        <w:ind w:left="5087" w:hanging="360"/>
      </w:pPr>
      <w:rPr>
        <w:rFonts w:ascii="Symbol" w:hAnsi="Symbol" w:hint="default"/>
      </w:rPr>
    </w:lvl>
    <w:lvl w:ilvl="7" w:tplc="2C0A0003" w:tentative="1">
      <w:start w:val="1"/>
      <w:numFmt w:val="bullet"/>
      <w:lvlText w:val="o"/>
      <w:lvlJc w:val="left"/>
      <w:pPr>
        <w:ind w:left="5807" w:hanging="360"/>
      </w:pPr>
      <w:rPr>
        <w:rFonts w:ascii="Courier New" w:hAnsi="Courier New" w:cs="Courier New" w:hint="default"/>
      </w:rPr>
    </w:lvl>
    <w:lvl w:ilvl="8" w:tplc="2C0A0005" w:tentative="1">
      <w:start w:val="1"/>
      <w:numFmt w:val="bullet"/>
      <w:lvlText w:val=""/>
      <w:lvlJc w:val="left"/>
      <w:pPr>
        <w:ind w:left="6527" w:hanging="360"/>
      </w:pPr>
      <w:rPr>
        <w:rFonts w:ascii="Wingdings" w:hAnsi="Wingdings" w:hint="default"/>
      </w:rPr>
    </w:lvl>
  </w:abstractNum>
  <w:abstractNum w:abstractNumId="22">
    <w:nsid w:val="4FB80A62"/>
    <w:multiLevelType w:val="hybridMultilevel"/>
    <w:tmpl w:val="EC38A63C"/>
    <w:lvl w:ilvl="0" w:tplc="CDB095F8">
      <w:start w:val="4"/>
      <w:numFmt w:val="bullet"/>
      <w:lvlText w:val="-"/>
      <w:lvlJc w:val="left"/>
      <w:pPr>
        <w:ind w:left="720" w:hanging="360"/>
      </w:pPr>
      <w:rPr>
        <w:rFonts w:ascii="Calibri" w:eastAsiaTheme="minorHAnsi" w:hAnsi="Calibri" w:cs="Calibri"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3">
    <w:nsid w:val="5F5C15C6"/>
    <w:multiLevelType w:val="hybridMultilevel"/>
    <w:tmpl w:val="2F5C4102"/>
    <w:lvl w:ilvl="0" w:tplc="0C0A000F">
      <w:start w:val="1"/>
      <w:numFmt w:val="decimal"/>
      <w:lvlText w:val="%1."/>
      <w:lvlJc w:val="left"/>
      <w:pPr>
        <w:ind w:left="720" w:hanging="360"/>
      </w:pPr>
    </w:lvl>
    <w:lvl w:ilvl="1" w:tplc="B23085C0">
      <w:numFmt w:val="bullet"/>
      <w:lvlText w:val="-"/>
      <w:lvlJc w:val="left"/>
      <w:pPr>
        <w:ind w:left="1440" w:hanging="360"/>
      </w:pPr>
      <w:rPr>
        <w:rFonts w:ascii="Calibri" w:eastAsiaTheme="minorHAnsi" w:hAnsi="Calibri" w:cstheme="minorBidi"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665A497B"/>
    <w:multiLevelType w:val="hybridMultilevel"/>
    <w:tmpl w:val="1FBCF2EE"/>
    <w:lvl w:ilvl="0" w:tplc="8C4258E0">
      <w:start w:val="1"/>
      <w:numFmt w:val="decimal"/>
      <w:lvlText w:val="%1."/>
      <w:lvlJc w:val="left"/>
      <w:pPr>
        <w:ind w:left="1287" w:hanging="72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25">
    <w:nsid w:val="689C7F06"/>
    <w:multiLevelType w:val="hybridMultilevel"/>
    <w:tmpl w:val="E9D0661E"/>
    <w:lvl w:ilvl="0" w:tplc="EE805B00">
      <w:start w:val="1"/>
      <w:numFmt w:val="decimal"/>
      <w:lvlText w:val="%1."/>
      <w:lvlJc w:val="left"/>
      <w:pPr>
        <w:ind w:left="502" w:hanging="360"/>
      </w:pPr>
      <w:rPr>
        <w:rFonts w:ascii="Franklin Gothic Book" w:hAnsi="Franklin Gothic Book" w:hint="default"/>
        <w:b w:val="0"/>
        <w:i w:val="0"/>
        <w:color w:val="auto"/>
      </w:rPr>
    </w:lvl>
    <w:lvl w:ilvl="1" w:tplc="0C0A0019" w:tentative="1">
      <w:start w:val="1"/>
      <w:numFmt w:val="lowerLetter"/>
      <w:lvlText w:val="%2."/>
      <w:lvlJc w:val="left"/>
      <w:pPr>
        <w:ind w:left="-1395" w:hanging="360"/>
      </w:pPr>
    </w:lvl>
    <w:lvl w:ilvl="2" w:tplc="0C0A001B" w:tentative="1">
      <w:start w:val="1"/>
      <w:numFmt w:val="lowerRoman"/>
      <w:lvlText w:val="%3."/>
      <w:lvlJc w:val="right"/>
      <w:pPr>
        <w:ind w:left="-675" w:hanging="180"/>
      </w:pPr>
    </w:lvl>
    <w:lvl w:ilvl="3" w:tplc="0C0A000F" w:tentative="1">
      <w:start w:val="1"/>
      <w:numFmt w:val="decimal"/>
      <w:lvlText w:val="%4."/>
      <w:lvlJc w:val="left"/>
      <w:pPr>
        <w:ind w:left="45" w:hanging="360"/>
      </w:pPr>
    </w:lvl>
    <w:lvl w:ilvl="4" w:tplc="0C0A0019" w:tentative="1">
      <w:start w:val="1"/>
      <w:numFmt w:val="lowerLetter"/>
      <w:lvlText w:val="%5."/>
      <w:lvlJc w:val="left"/>
      <w:pPr>
        <w:ind w:left="765" w:hanging="360"/>
      </w:pPr>
    </w:lvl>
    <w:lvl w:ilvl="5" w:tplc="0C0A001B" w:tentative="1">
      <w:start w:val="1"/>
      <w:numFmt w:val="lowerRoman"/>
      <w:lvlText w:val="%6."/>
      <w:lvlJc w:val="right"/>
      <w:pPr>
        <w:ind w:left="1485" w:hanging="180"/>
      </w:pPr>
    </w:lvl>
    <w:lvl w:ilvl="6" w:tplc="0C0A000F" w:tentative="1">
      <w:start w:val="1"/>
      <w:numFmt w:val="decimal"/>
      <w:lvlText w:val="%7."/>
      <w:lvlJc w:val="left"/>
      <w:pPr>
        <w:ind w:left="2205" w:hanging="360"/>
      </w:pPr>
    </w:lvl>
    <w:lvl w:ilvl="7" w:tplc="0C0A0019" w:tentative="1">
      <w:start w:val="1"/>
      <w:numFmt w:val="lowerLetter"/>
      <w:lvlText w:val="%8."/>
      <w:lvlJc w:val="left"/>
      <w:pPr>
        <w:ind w:left="2925" w:hanging="360"/>
      </w:pPr>
    </w:lvl>
    <w:lvl w:ilvl="8" w:tplc="0C0A001B" w:tentative="1">
      <w:start w:val="1"/>
      <w:numFmt w:val="lowerRoman"/>
      <w:lvlText w:val="%9."/>
      <w:lvlJc w:val="right"/>
      <w:pPr>
        <w:ind w:left="3645" w:hanging="180"/>
      </w:pPr>
    </w:lvl>
  </w:abstractNum>
  <w:abstractNum w:abstractNumId="26">
    <w:nsid w:val="716F0FF6"/>
    <w:multiLevelType w:val="hybridMultilevel"/>
    <w:tmpl w:val="2568908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7649224F"/>
    <w:multiLevelType w:val="hybridMultilevel"/>
    <w:tmpl w:val="D6E000A4"/>
    <w:lvl w:ilvl="0" w:tplc="0C0A0005">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771C37A4"/>
    <w:multiLevelType w:val="hybridMultilevel"/>
    <w:tmpl w:val="690421FA"/>
    <w:lvl w:ilvl="0" w:tplc="2C0A0003">
      <w:start w:val="1"/>
      <w:numFmt w:val="bullet"/>
      <w:lvlText w:val="o"/>
      <w:lvlJc w:val="left"/>
      <w:pPr>
        <w:ind w:left="786" w:hanging="360"/>
      </w:pPr>
      <w:rPr>
        <w:rFonts w:ascii="Courier New" w:hAnsi="Courier New" w:cs="Courier New"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9">
    <w:nsid w:val="7B8C0ECD"/>
    <w:multiLevelType w:val="hybridMultilevel"/>
    <w:tmpl w:val="088C3DF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7E9F7E75"/>
    <w:multiLevelType w:val="hybridMultilevel"/>
    <w:tmpl w:val="5C0EE8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7FC27A74"/>
    <w:multiLevelType w:val="hybridMultilevel"/>
    <w:tmpl w:val="FDFAEAA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8"/>
  </w:num>
  <w:num w:numId="2">
    <w:abstractNumId w:val="15"/>
  </w:num>
  <w:num w:numId="3">
    <w:abstractNumId w:val="25"/>
  </w:num>
  <w:num w:numId="4">
    <w:abstractNumId w:val="20"/>
  </w:num>
  <w:num w:numId="5">
    <w:abstractNumId w:val="21"/>
  </w:num>
  <w:num w:numId="6">
    <w:abstractNumId w:val="9"/>
  </w:num>
  <w:num w:numId="7">
    <w:abstractNumId w:val="7"/>
  </w:num>
  <w:num w:numId="8">
    <w:abstractNumId w:val="26"/>
  </w:num>
  <w:num w:numId="9">
    <w:abstractNumId w:val="3"/>
  </w:num>
  <w:num w:numId="10">
    <w:abstractNumId w:val="19"/>
  </w:num>
  <w:num w:numId="11">
    <w:abstractNumId w:val="22"/>
  </w:num>
  <w:num w:numId="12">
    <w:abstractNumId w:val="16"/>
  </w:num>
  <w:num w:numId="13">
    <w:abstractNumId w:val="12"/>
  </w:num>
  <w:num w:numId="14">
    <w:abstractNumId w:val="13"/>
  </w:num>
  <w:num w:numId="15">
    <w:abstractNumId w:val="17"/>
  </w:num>
  <w:num w:numId="16">
    <w:abstractNumId w:val="24"/>
  </w:num>
  <w:num w:numId="17">
    <w:abstractNumId w:val="11"/>
  </w:num>
  <w:num w:numId="18">
    <w:abstractNumId w:val="30"/>
  </w:num>
  <w:num w:numId="19">
    <w:abstractNumId w:val="2"/>
  </w:num>
  <w:num w:numId="20">
    <w:abstractNumId w:val="0"/>
  </w:num>
  <w:num w:numId="21">
    <w:abstractNumId w:val="1"/>
  </w:num>
  <w:num w:numId="22">
    <w:abstractNumId w:val="14"/>
  </w:num>
  <w:num w:numId="23">
    <w:abstractNumId w:val="27"/>
  </w:num>
  <w:num w:numId="24">
    <w:abstractNumId w:val="6"/>
  </w:num>
  <w:num w:numId="25">
    <w:abstractNumId w:val="5"/>
  </w:num>
  <w:num w:numId="26">
    <w:abstractNumId w:val="23"/>
  </w:num>
  <w:num w:numId="27">
    <w:abstractNumId w:val="18"/>
  </w:num>
  <w:num w:numId="28">
    <w:abstractNumId w:val="8"/>
  </w:num>
  <w:num w:numId="29">
    <w:abstractNumId w:val="29"/>
  </w:num>
  <w:num w:numId="30">
    <w:abstractNumId w:val="10"/>
  </w:num>
  <w:num w:numId="31">
    <w:abstractNumId w:val="31"/>
  </w:num>
  <w:num w:numId="32">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rta Malbergier">
    <w15:presenceInfo w15:providerId="Windows Live" w15:userId="84e7cf011bfb9ea6"/>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9698">
      <o:colormenu v:ext="edit" fillcolor="none" strokecolor="none"/>
    </o:shapedefaults>
    <o:shapelayout v:ext="edit">
      <o:idmap v:ext="edit" data="4"/>
    </o:shapelayout>
  </w:hdrShapeDefaults>
  <w:footnotePr>
    <w:footnote w:id="-1"/>
    <w:footnote w:id="0"/>
  </w:footnotePr>
  <w:endnotePr>
    <w:endnote w:id="-1"/>
    <w:endnote w:id="0"/>
  </w:endnotePr>
  <w:compat/>
  <w:rsids>
    <w:rsidRoot w:val="00A27FE6"/>
    <w:rsid w:val="00027C43"/>
    <w:rsid w:val="000412C0"/>
    <w:rsid w:val="000467C4"/>
    <w:rsid w:val="000646DA"/>
    <w:rsid w:val="000676F2"/>
    <w:rsid w:val="00091C84"/>
    <w:rsid w:val="000936B7"/>
    <w:rsid w:val="000A0655"/>
    <w:rsid w:val="000A2AF0"/>
    <w:rsid w:val="001023E8"/>
    <w:rsid w:val="00104FA0"/>
    <w:rsid w:val="00141ED6"/>
    <w:rsid w:val="00163406"/>
    <w:rsid w:val="001A652A"/>
    <w:rsid w:val="00201D0C"/>
    <w:rsid w:val="002060CB"/>
    <w:rsid w:val="002330E5"/>
    <w:rsid w:val="00242FAA"/>
    <w:rsid w:val="00272B64"/>
    <w:rsid w:val="00282DD3"/>
    <w:rsid w:val="0029023F"/>
    <w:rsid w:val="002C69E7"/>
    <w:rsid w:val="002D18A3"/>
    <w:rsid w:val="002D6E95"/>
    <w:rsid w:val="00304B2D"/>
    <w:rsid w:val="00306E87"/>
    <w:rsid w:val="00361520"/>
    <w:rsid w:val="00370EAE"/>
    <w:rsid w:val="0038290D"/>
    <w:rsid w:val="003C5005"/>
    <w:rsid w:val="003D1DA8"/>
    <w:rsid w:val="003F060D"/>
    <w:rsid w:val="004075C3"/>
    <w:rsid w:val="00416E37"/>
    <w:rsid w:val="0042612E"/>
    <w:rsid w:val="004355B2"/>
    <w:rsid w:val="004376D7"/>
    <w:rsid w:val="00440900"/>
    <w:rsid w:val="0049707A"/>
    <w:rsid w:val="004B5DD0"/>
    <w:rsid w:val="00513290"/>
    <w:rsid w:val="00532448"/>
    <w:rsid w:val="00557C3A"/>
    <w:rsid w:val="00575AB7"/>
    <w:rsid w:val="00592318"/>
    <w:rsid w:val="00593E58"/>
    <w:rsid w:val="005A4B19"/>
    <w:rsid w:val="005B69DF"/>
    <w:rsid w:val="005C00DB"/>
    <w:rsid w:val="00627F4C"/>
    <w:rsid w:val="006314BF"/>
    <w:rsid w:val="0069728A"/>
    <w:rsid w:val="006E02DB"/>
    <w:rsid w:val="006E3F5B"/>
    <w:rsid w:val="006F0CDC"/>
    <w:rsid w:val="00700B49"/>
    <w:rsid w:val="007219BD"/>
    <w:rsid w:val="0072509F"/>
    <w:rsid w:val="00745328"/>
    <w:rsid w:val="0077459C"/>
    <w:rsid w:val="007801A8"/>
    <w:rsid w:val="007831A2"/>
    <w:rsid w:val="00784F80"/>
    <w:rsid w:val="007853C0"/>
    <w:rsid w:val="008300F7"/>
    <w:rsid w:val="00881165"/>
    <w:rsid w:val="008A1C73"/>
    <w:rsid w:val="00905C44"/>
    <w:rsid w:val="0091149C"/>
    <w:rsid w:val="00926960"/>
    <w:rsid w:val="00931B27"/>
    <w:rsid w:val="00945E68"/>
    <w:rsid w:val="0096476E"/>
    <w:rsid w:val="009972B7"/>
    <w:rsid w:val="009B5689"/>
    <w:rsid w:val="009C4F9C"/>
    <w:rsid w:val="009F27F7"/>
    <w:rsid w:val="00A27D9D"/>
    <w:rsid w:val="00A27FE6"/>
    <w:rsid w:val="00A85059"/>
    <w:rsid w:val="00AF01A2"/>
    <w:rsid w:val="00B02A4B"/>
    <w:rsid w:val="00B15F71"/>
    <w:rsid w:val="00B31D50"/>
    <w:rsid w:val="00B62F42"/>
    <w:rsid w:val="00B7635B"/>
    <w:rsid w:val="00BB5063"/>
    <w:rsid w:val="00BE1837"/>
    <w:rsid w:val="00BE2512"/>
    <w:rsid w:val="00BE7E07"/>
    <w:rsid w:val="00C0378E"/>
    <w:rsid w:val="00C17D81"/>
    <w:rsid w:val="00C249F6"/>
    <w:rsid w:val="00C33B51"/>
    <w:rsid w:val="00C429E1"/>
    <w:rsid w:val="00C73EC2"/>
    <w:rsid w:val="00CA264C"/>
    <w:rsid w:val="00CC41D3"/>
    <w:rsid w:val="00CF0AD6"/>
    <w:rsid w:val="00D01C82"/>
    <w:rsid w:val="00D31A23"/>
    <w:rsid w:val="00D43FC6"/>
    <w:rsid w:val="00D6299B"/>
    <w:rsid w:val="00DD139D"/>
    <w:rsid w:val="00DE2FF8"/>
    <w:rsid w:val="00E128E3"/>
    <w:rsid w:val="00E20E6F"/>
    <w:rsid w:val="00E303DF"/>
    <w:rsid w:val="00E47891"/>
    <w:rsid w:val="00E539FC"/>
    <w:rsid w:val="00EF2B1E"/>
    <w:rsid w:val="00F21205"/>
    <w:rsid w:val="00F4459C"/>
    <w:rsid w:val="00F74D9B"/>
    <w:rsid w:val="00FE2C47"/>
    <w:rsid w:val="00FF0CA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9698">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before="100" w:beforeAutospacing="1" w:after="100" w:afterAutospacing="1"/>
        <w:ind w:right="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612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27FE6"/>
    <w:pPr>
      <w:tabs>
        <w:tab w:val="center" w:pos="4252"/>
        <w:tab w:val="right" w:pos="8504"/>
      </w:tabs>
      <w:spacing w:after="0"/>
    </w:pPr>
  </w:style>
  <w:style w:type="character" w:customStyle="1" w:styleId="EncabezadoCar">
    <w:name w:val="Encabezado Car"/>
    <w:basedOn w:val="Fuentedeprrafopredeter"/>
    <w:link w:val="Encabezado"/>
    <w:uiPriority w:val="99"/>
    <w:rsid w:val="00A27FE6"/>
  </w:style>
  <w:style w:type="paragraph" w:styleId="Piedepgina">
    <w:name w:val="footer"/>
    <w:basedOn w:val="Normal"/>
    <w:link w:val="PiedepginaCar"/>
    <w:uiPriority w:val="99"/>
    <w:unhideWhenUsed/>
    <w:rsid w:val="00A27FE6"/>
    <w:pPr>
      <w:tabs>
        <w:tab w:val="center" w:pos="4252"/>
        <w:tab w:val="right" w:pos="8504"/>
      </w:tabs>
      <w:spacing w:after="0"/>
    </w:pPr>
  </w:style>
  <w:style w:type="character" w:customStyle="1" w:styleId="PiedepginaCar">
    <w:name w:val="Pie de página Car"/>
    <w:basedOn w:val="Fuentedeprrafopredeter"/>
    <w:link w:val="Piedepgina"/>
    <w:uiPriority w:val="99"/>
    <w:rsid w:val="00A27FE6"/>
  </w:style>
  <w:style w:type="paragraph" w:styleId="Prrafodelista">
    <w:name w:val="List Paragraph"/>
    <w:basedOn w:val="Normal"/>
    <w:uiPriority w:val="34"/>
    <w:qFormat/>
    <w:rsid w:val="0042612E"/>
    <w:pPr>
      <w:spacing w:after="160" w:line="259" w:lineRule="auto"/>
      <w:ind w:left="720"/>
      <w:contextualSpacing/>
    </w:pPr>
    <w:rPr>
      <w:lang w:val="en-US" w:bidi="he-IL"/>
    </w:rPr>
  </w:style>
  <w:style w:type="paragraph" w:styleId="NormalWeb">
    <w:name w:val="Normal (Web)"/>
    <w:basedOn w:val="Normal"/>
    <w:uiPriority w:val="99"/>
    <w:unhideWhenUsed/>
    <w:rsid w:val="0042612E"/>
    <w:rPr>
      <w:rFonts w:ascii="Times New Roman" w:eastAsia="Times New Roman" w:hAnsi="Times New Roman" w:cs="Times New Roman"/>
      <w:sz w:val="24"/>
      <w:szCs w:val="24"/>
      <w:lang w:val="es-AR" w:eastAsia="es-AR" w:bidi="he-IL"/>
    </w:rPr>
  </w:style>
  <w:style w:type="paragraph" w:styleId="Textonotapie">
    <w:name w:val="footnote text"/>
    <w:basedOn w:val="Normal"/>
    <w:link w:val="TextonotapieCar"/>
    <w:uiPriority w:val="99"/>
    <w:semiHidden/>
    <w:unhideWhenUsed/>
    <w:rsid w:val="0042612E"/>
    <w:pPr>
      <w:spacing w:after="0"/>
    </w:pPr>
    <w:rPr>
      <w:sz w:val="20"/>
      <w:szCs w:val="20"/>
      <w:lang w:val="en-US" w:bidi="he-IL"/>
    </w:rPr>
  </w:style>
  <w:style w:type="character" w:customStyle="1" w:styleId="TextonotapieCar">
    <w:name w:val="Texto nota pie Car"/>
    <w:basedOn w:val="Fuentedeprrafopredeter"/>
    <w:link w:val="Textonotapie"/>
    <w:uiPriority w:val="99"/>
    <w:semiHidden/>
    <w:rsid w:val="0042612E"/>
    <w:rPr>
      <w:sz w:val="20"/>
      <w:szCs w:val="20"/>
      <w:lang w:val="en-US" w:bidi="he-IL"/>
    </w:rPr>
  </w:style>
  <w:style w:type="character" w:styleId="Refdenotaalpie">
    <w:name w:val="footnote reference"/>
    <w:basedOn w:val="Fuentedeprrafopredeter"/>
    <w:uiPriority w:val="99"/>
    <w:semiHidden/>
    <w:unhideWhenUsed/>
    <w:rsid w:val="0042612E"/>
    <w:rPr>
      <w:rFonts w:ascii="Franklin Gothic Book" w:hAnsi="Franklin Gothic Book"/>
      <w:sz w:val="20"/>
      <w:vertAlign w:val="superscript"/>
    </w:rPr>
  </w:style>
  <w:style w:type="character" w:styleId="Hipervnculo">
    <w:name w:val="Hyperlink"/>
    <w:basedOn w:val="Fuentedeprrafopredeter"/>
    <w:uiPriority w:val="99"/>
    <w:unhideWhenUsed/>
    <w:rsid w:val="0042612E"/>
    <w:rPr>
      <w:color w:val="0000FF" w:themeColor="hyperlink"/>
      <w:u w:val="single"/>
    </w:rPr>
  </w:style>
  <w:style w:type="paragraph" w:styleId="Sinespaciado">
    <w:name w:val="No Spacing"/>
    <w:uiPriority w:val="1"/>
    <w:qFormat/>
    <w:rsid w:val="0042612E"/>
    <w:pPr>
      <w:spacing w:after="0"/>
    </w:pPr>
  </w:style>
  <w:style w:type="character" w:styleId="Refdecomentario">
    <w:name w:val="annotation reference"/>
    <w:basedOn w:val="Fuentedeprrafopredeter"/>
    <w:uiPriority w:val="99"/>
    <w:semiHidden/>
    <w:unhideWhenUsed/>
    <w:rsid w:val="000412C0"/>
    <w:rPr>
      <w:sz w:val="16"/>
      <w:szCs w:val="16"/>
    </w:rPr>
  </w:style>
  <w:style w:type="paragraph" w:styleId="Textocomentario">
    <w:name w:val="annotation text"/>
    <w:basedOn w:val="Normal"/>
    <w:link w:val="TextocomentarioCar"/>
    <w:uiPriority w:val="99"/>
    <w:semiHidden/>
    <w:unhideWhenUsed/>
    <w:rsid w:val="000412C0"/>
    <w:rPr>
      <w:sz w:val="20"/>
      <w:szCs w:val="20"/>
    </w:rPr>
  </w:style>
  <w:style w:type="character" w:customStyle="1" w:styleId="TextocomentarioCar">
    <w:name w:val="Texto comentario Car"/>
    <w:basedOn w:val="Fuentedeprrafopredeter"/>
    <w:link w:val="Textocomentario"/>
    <w:uiPriority w:val="99"/>
    <w:semiHidden/>
    <w:rsid w:val="000412C0"/>
    <w:rPr>
      <w:sz w:val="20"/>
      <w:szCs w:val="20"/>
    </w:rPr>
  </w:style>
  <w:style w:type="paragraph" w:styleId="Asuntodelcomentario">
    <w:name w:val="annotation subject"/>
    <w:basedOn w:val="Textocomentario"/>
    <w:next w:val="Textocomentario"/>
    <w:link w:val="AsuntodelcomentarioCar"/>
    <w:uiPriority w:val="99"/>
    <w:semiHidden/>
    <w:unhideWhenUsed/>
    <w:rsid w:val="000412C0"/>
    <w:rPr>
      <w:b/>
      <w:bCs/>
    </w:rPr>
  </w:style>
  <w:style w:type="character" w:customStyle="1" w:styleId="AsuntodelcomentarioCar">
    <w:name w:val="Asunto del comentario Car"/>
    <w:basedOn w:val="TextocomentarioCar"/>
    <w:link w:val="Asuntodelcomentario"/>
    <w:uiPriority w:val="99"/>
    <w:semiHidden/>
    <w:rsid w:val="000412C0"/>
    <w:rPr>
      <w:b/>
      <w:bCs/>
      <w:sz w:val="20"/>
      <w:szCs w:val="20"/>
    </w:rPr>
  </w:style>
  <w:style w:type="paragraph" w:styleId="Textodeglobo">
    <w:name w:val="Balloon Text"/>
    <w:basedOn w:val="Normal"/>
    <w:link w:val="TextodegloboCar"/>
    <w:uiPriority w:val="99"/>
    <w:semiHidden/>
    <w:unhideWhenUsed/>
    <w:rsid w:val="000412C0"/>
    <w:pPr>
      <w:spacing w:after="0"/>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412C0"/>
    <w:rPr>
      <w:rFonts w:ascii="Segoe UI" w:hAnsi="Segoe UI" w:cs="Segoe UI"/>
      <w:sz w:val="18"/>
      <w:szCs w:val="18"/>
    </w:rPr>
  </w:style>
  <w:style w:type="table" w:styleId="Tablaconcuadrcula">
    <w:name w:val="Table Grid"/>
    <w:basedOn w:val="Tablanormal"/>
    <w:uiPriority w:val="59"/>
    <w:unhideWhenUsed/>
    <w:rsid w:val="009972B7"/>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merodepgina">
    <w:name w:val="page number"/>
    <w:basedOn w:val="Fuentedeprrafopredeter"/>
    <w:uiPriority w:val="99"/>
    <w:unhideWhenUsed/>
    <w:rsid w:val="00416E37"/>
    <w:rPr>
      <w:rFonts w:eastAsiaTheme="minorEastAsia" w:cstheme="minorBidi"/>
      <w:bCs w:val="0"/>
      <w:iCs w:val="0"/>
      <w:szCs w:val="22"/>
      <w:lang w:val="es-ES"/>
    </w:rPr>
  </w:style>
  <w:style w:type="character" w:styleId="Textoennegrita">
    <w:name w:val="Strong"/>
    <w:basedOn w:val="Fuentedeprrafopredeter"/>
    <w:qFormat/>
    <w:rsid w:val="00C17D81"/>
    <w:rPr>
      <w:b/>
      <w:bCs/>
    </w:rPr>
  </w:style>
</w:styles>
</file>

<file path=word/webSettings.xml><?xml version="1.0" encoding="utf-8"?>
<w:webSettings xmlns:r="http://schemas.openxmlformats.org/officeDocument/2006/relationships" xmlns:w="http://schemas.openxmlformats.org/wordprocessingml/2006/main">
  <w:divs>
    <w:div w:id="1694452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jpeg"/><Relationship Id="rId26"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footer" Target="footer1.xml"/><Relationship Id="rId28" Type="http://schemas.microsoft.com/office/2011/relationships/people" Target="peop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 Id="rId27" Type="http://schemas.microsoft.com/office/2016/09/relationships/commentsIds" Target="commentsId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7E8797-33D8-4ECA-97BB-D28FBFC40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272</Words>
  <Characters>1501</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Master1</dc:creator>
  <cp:lastModifiedBy>Master1</cp:lastModifiedBy>
  <cp:revision>2</cp:revision>
  <cp:lastPrinted>2018-01-06T22:40:00Z</cp:lastPrinted>
  <dcterms:created xsi:type="dcterms:W3CDTF">2018-02-16T19:28:00Z</dcterms:created>
  <dcterms:modified xsi:type="dcterms:W3CDTF">2018-02-16T19:28:00Z</dcterms:modified>
</cp:coreProperties>
</file>