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5" w:rsidRDefault="00026899" w:rsidP="00E72AE8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“</w:t>
      </w:r>
      <w:r w:rsidRPr="00026899">
        <w:rPr>
          <w:rFonts w:ascii="Franklin Gothic Book" w:hAnsi="Franklin Gothic Book"/>
          <w:color w:val="173472"/>
          <w:sz w:val="40"/>
          <w:szCs w:val="40"/>
          <w:lang w:val="es-AR"/>
        </w:rPr>
        <w:t>Tún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>ica a rayas”</w:t>
      </w:r>
      <w:r w:rsidR="00E72AE8"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- </w:t>
      </w:r>
      <w:r w:rsidR="00E72AE8" w:rsidRPr="00026899">
        <w:rPr>
          <w:rFonts w:ascii="Arial Unicode MS" w:eastAsia="Arial Unicode MS" w:hAnsi="Arial Unicode MS" w:cs="Arial Unicode MS"/>
          <w:color w:val="173472"/>
          <w:sz w:val="44"/>
          <w:szCs w:val="44"/>
          <w:lang w:bidi="he-IL"/>
        </w:rPr>
        <w:t>“</w:t>
      </w:r>
      <w:r w:rsidR="00E72AE8" w:rsidRPr="00026899">
        <w:rPr>
          <w:rFonts w:ascii="Arial Unicode MS" w:eastAsia="Arial Unicode MS" w:hAnsi="Arial Unicode MS" w:cs="Arial Unicode MS"/>
          <w:color w:val="173472"/>
          <w:sz w:val="44"/>
          <w:szCs w:val="44"/>
          <w:rtl/>
          <w:lang w:bidi="he-IL"/>
        </w:rPr>
        <w:t>כתונת פסים</w:t>
      </w:r>
      <w:r w:rsidR="00E72AE8" w:rsidRPr="00026899">
        <w:rPr>
          <w:rFonts w:ascii="Arial Unicode MS" w:eastAsia="Arial Unicode MS" w:hAnsi="Arial Unicode MS" w:cs="Arial Unicode MS"/>
          <w:color w:val="173472"/>
          <w:sz w:val="44"/>
          <w:szCs w:val="44"/>
          <w:lang w:bidi="he-IL"/>
        </w:rPr>
        <w:t>”</w:t>
      </w:r>
    </w:p>
    <w:p w:rsidR="00B31D50" w:rsidRDefault="00B31D50" w:rsidP="00E47891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B2011A" w:rsidRPr="00E72AE8" w:rsidRDefault="00E72AE8" w:rsidP="00B2011A">
      <w:pPr>
        <w:spacing w:before="0" w:beforeAutospacing="0" w:after="0" w:afterAutospacing="0"/>
        <w:rPr>
          <w:rFonts w:ascii="FrnkGothITC Bk BT" w:hAnsi="FrnkGothITC Bk BT" w:cstheme="minorHAnsi"/>
          <w:b/>
          <w:bCs/>
          <w:iCs/>
          <w:sz w:val="26"/>
          <w:szCs w:val="26"/>
        </w:rPr>
      </w:pPr>
      <w:r w:rsidRPr="00E72AE8">
        <w:rPr>
          <w:rFonts w:ascii="FrnkGothITC Bk BT" w:hAnsi="FrnkGothITC Bk BT" w:cstheme="minorHAnsi"/>
          <w:b/>
          <w:bCs/>
          <w:iCs/>
          <w:sz w:val="26"/>
          <w:szCs w:val="26"/>
        </w:rPr>
        <w:t>Actividades</w:t>
      </w:r>
    </w:p>
    <w:p w:rsidR="00995AD8" w:rsidRDefault="00873BEA" w:rsidP="00995AD8">
      <w:pPr>
        <w:pStyle w:val="Prrafodelista"/>
        <w:numPr>
          <w:ilvl w:val="0"/>
          <w:numId w:val="41"/>
        </w:numPr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val="es-ES" w:eastAsia="es-ES" w:bidi="ar-SA"/>
        </w:rPr>
        <w:pict>
          <v:rect id="_x0000_s1082" style="position:absolute;left:0;text-align:left;margin-left:20.3pt;margin-top:35.85pt;width:480pt;height:181.45pt;z-index:251659263" fillcolor="#b6dde8 [1304]" stroked="f"/>
        </w:pict>
      </w:r>
      <w:r w:rsidRPr="00873BEA">
        <w:rPr>
          <w:rFonts w:ascii="FrnkGothITC Bk BT" w:hAnsi="FrnkGothITC Bk BT"/>
          <w:bCs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6.35pt;margin-top:41.95pt;width:315pt;height:23.95pt;z-index:251662336;mso-width-relative:margin;mso-height-relative:margin" filled="f" stroked="f">
            <v:textbox>
              <w:txbxContent>
                <w:p w:rsidR="00995AD8" w:rsidRPr="00995AD8" w:rsidRDefault="00995AD8" w:rsidP="00995AD8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7F3844">
                    <w:rPr>
                      <w:rFonts w:ascii="FrnkGothITC Bk BT" w:hAnsi="FrnkGothITC Bk BT"/>
                      <w:b/>
                      <w:bCs/>
                      <w:sz w:val="24"/>
                    </w:rPr>
                    <w:t>Acerca de la canción “Túnica a rayas</w:t>
                  </w:r>
                  <w:r w:rsidRPr="007F3844">
                    <w:rPr>
                      <w:b/>
                      <w:bCs/>
                      <w:sz w:val="24"/>
                    </w:rPr>
                    <w:t xml:space="preserve"> –</w:t>
                  </w:r>
                  <w:r w:rsidRPr="007F3844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rtl/>
                      <w:lang w:bidi="he-IL"/>
                    </w:rPr>
                    <w:t>כתונת פסים</w:t>
                  </w:r>
                  <w:r w:rsidRPr="007F3844">
                    <w:rPr>
                      <w:rFonts w:cs="Arial"/>
                      <w:b/>
                      <w:bCs/>
                      <w:sz w:val="28"/>
                      <w:szCs w:val="32"/>
                      <w:lang w:bidi="he-IL"/>
                    </w:rPr>
                    <w:t>”</w:t>
                  </w:r>
                </w:p>
              </w:txbxContent>
            </v:textbox>
          </v:shape>
        </w:pict>
      </w:r>
      <w:r w:rsidR="00995AD8" w:rsidRPr="00995AD8">
        <w:rPr>
          <w:rFonts w:ascii="FrnkGothITC Bk BT" w:hAnsi="FrnkGothITC Bk BT"/>
          <w:bCs/>
        </w:rPr>
        <w:t xml:space="preserve">Lean el </w:t>
      </w:r>
      <w:proofErr w:type="spellStart"/>
      <w:r w:rsidR="00995AD8" w:rsidRPr="00995AD8">
        <w:rPr>
          <w:rFonts w:ascii="FrnkGothITC Bk BT" w:hAnsi="FrnkGothITC Bk BT"/>
          <w:bCs/>
        </w:rPr>
        <w:t>siguiente</w:t>
      </w:r>
      <w:proofErr w:type="spellEnd"/>
      <w:r w:rsidR="00995AD8" w:rsidRPr="00995AD8">
        <w:rPr>
          <w:rFonts w:ascii="FrnkGothITC Bk BT" w:hAnsi="FrnkGothITC Bk BT"/>
          <w:bCs/>
        </w:rPr>
        <w:t xml:space="preserve"> </w:t>
      </w:r>
      <w:proofErr w:type="spellStart"/>
      <w:r w:rsidR="00995AD8" w:rsidRPr="00995AD8">
        <w:rPr>
          <w:rFonts w:ascii="FrnkGothITC Bk BT" w:hAnsi="FrnkGothITC Bk BT"/>
          <w:bCs/>
        </w:rPr>
        <w:t>texto</w:t>
      </w:r>
      <w:proofErr w:type="spellEnd"/>
    </w:p>
    <w:p w:rsidR="00995AD8" w:rsidRDefault="00873BEA" w:rsidP="00995AD8">
      <w:pPr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</w:rPr>
        <w:pict>
          <v:shape id="_x0000_s1081" type="#_x0000_t202" style="position:absolute;margin-left:171.8pt;margin-top:23.65pt;width:323.95pt;height:112.75pt;z-index:251660288;mso-height-percent:200;mso-height-percent:200;mso-width-relative:margin;mso-height-relative:margin" filled="f" stroked="f">
            <v:textbox style="mso-next-textbox:#_x0000_s1081;mso-fit-shape-to-text:t">
              <w:txbxContent>
                <w:p w:rsidR="00995AD8" w:rsidRPr="007F3844" w:rsidRDefault="00995AD8" w:rsidP="00995AD8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7F3844">
                    <w:rPr>
                      <w:rFonts w:ascii="FrnkGothITC Bk BT" w:hAnsi="FrnkGothITC Bk BT"/>
                    </w:rPr>
                    <w:t>Esta canción fue escrita como parte de la campaña de “</w:t>
                  </w:r>
                  <w:proofErr w:type="spellStart"/>
                  <w:r w:rsidRPr="007F3844">
                    <w:rPr>
                      <w:rFonts w:ascii="FrnkGothITC Bk BT" w:hAnsi="FrnkGothITC Bk BT"/>
                      <w:i/>
                      <w:iCs/>
                    </w:rPr>
                    <w:t>hasbará</w:t>
                  </w:r>
                  <w:proofErr w:type="spellEnd"/>
                  <w:r w:rsidRPr="007F3844">
                    <w:rPr>
                      <w:rFonts w:ascii="FrnkGothITC Bk BT" w:hAnsi="FrnkGothITC Bk BT"/>
                      <w:i/>
                      <w:iCs/>
                    </w:rPr>
                    <w:t xml:space="preserve">” (“esclarecimiento”) </w:t>
                  </w:r>
                  <w:r w:rsidRPr="007F3844">
                    <w:rPr>
                      <w:rFonts w:ascii="FrnkGothITC Bk BT" w:hAnsi="FrnkGothITC Bk BT"/>
                    </w:rPr>
                    <w:t xml:space="preserve">del </w:t>
                  </w:r>
                  <w:proofErr w:type="spellStart"/>
                  <w:r w:rsidRPr="007F3844">
                    <w:rPr>
                      <w:rFonts w:ascii="FrnkGothITC Bk BT" w:hAnsi="FrnkGothITC Bk BT"/>
                      <w:i/>
                      <w:iCs/>
                    </w:rPr>
                    <w:t>Misrad</w:t>
                  </w:r>
                  <w:proofErr w:type="spellEnd"/>
                  <w:r w:rsidRPr="007F3844">
                    <w:rPr>
                      <w:rFonts w:ascii="FrnkGothITC Bk BT" w:hAnsi="FrnkGothITC Bk BT"/>
                      <w:i/>
                      <w:iCs/>
                    </w:rPr>
                    <w:t xml:space="preserve"> </w:t>
                  </w:r>
                  <w:proofErr w:type="spellStart"/>
                  <w:r w:rsidRPr="007F3844">
                    <w:rPr>
                      <w:rFonts w:ascii="FrnkGothITC Bk BT" w:hAnsi="FrnkGothITC Bk BT"/>
                      <w:i/>
                      <w:iCs/>
                    </w:rPr>
                    <w:t>Haklitá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 xml:space="preserve"> -Ministerio de Absorción, en ocasión de</w:t>
                  </w:r>
                  <w:r w:rsidRPr="007F3844">
                    <w:rPr>
                      <w:rFonts w:ascii="FrnkGothITC Bk BT" w:hAnsi="FrnkGothITC Bk BT"/>
                      <w:color w:val="C0504D" w:themeColor="accent2"/>
                    </w:rPr>
                    <w:t xml:space="preserve"> </w:t>
                  </w:r>
                  <w:r w:rsidRPr="007F3844">
                    <w:rPr>
                      <w:rFonts w:ascii="FrnkGothITC Bk BT" w:hAnsi="FrnkGothITC Bk BT"/>
                    </w:rPr>
                    <w:t xml:space="preserve">la llegada de las grandes “oleadas de </w:t>
                  </w:r>
                  <w:proofErr w:type="spellStart"/>
                  <w:r w:rsidRPr="007F3844">
                    <w:rPr>
                      <w:rFonts w:ascii="FrnkGothITC Bk BT" w:hAnsi="FrnkGothITC Bk BT"/>
                      <w:i/>
                    </w:rPr>
                    <w:t>aliot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>” de Etiopía y de la ex URSS, en las décadas del 80 y 90 del siglo XX.</w:t>
                  </w:r>
                </w:p>
                <w:p w:rsidR="00995AD8" w:rsidRPr="007F3844" w:rsidRDefault="00995AD8" w:rsidP="00995AD8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7F3844">
                    <w:rPr>
                      <w:rFonts w:ascii="FrnkGothITC Bk BT" w:hAnsi="FrnkGothITC Bk BT"/>
                    </w:rPr>
                    <w:t xml:space="preserve">El autor de la letra, </w:t>
                  </w:r>
                  <w:proofErr w:type="spellStart"/>
                  <w:r w:rsidRPr="007F3844">
                    <w:rPr>
                      <w:rFonts w:ascii="FrnkGothITC Bk BT" w:hAnsi="FrnkGothITC Bk BT"/>
                    </w:rPr>
                    <w:t>Meir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 xml:space="preserve"> Ariel, eligió la imagen de la “túnica a rayas” de </w:t>
                  </w:r>
                  <w:proofErr w:type="spellStart"/>
                  <w:r w:rsidRPr="007F3844">
                    <w:rPr>
                      <w:rFonts w:ascii="FrnkGothITC Bk BT" w:hAnsi="FrnkGothITC Bk BT"/>
                    </w:rPr>
                    <w:t>Iosef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 xml:space="preserve"> como metáfora para describir la diversidad de </w:t>
                  </w:r>
                  <w:r w:rsidRPr="007F3844">
                    <w:rPr>
                      <w:rFonts w:ascii="FrnkGothITC Bk BT" w:hAnsi="FrnkGothITC Bk BT"/>
                      <w:strike/>
                    </w:rPr>
                    <w:t xml:space="preserve"> </w:t>
                  </w:r>
                  <w:r w:rsidRPr="007F3844">
                    <w:rPr>
                      <w:rFonts w:ascii="FrnkGothITC Bk BT" w:hAnsi="FrnkGothITC Bk BT"/>
                    </w:rPr>
                    <w:t>la sociedad israelí.</w:t>
                  </w:r>
                </w:p>
              </w:txbxContent>
            </v:textbox>
          </v:shape>
        </w:pict>
      </w:r>
    </w:p>
    <w:p w:rsidR="00995AD8" w:rsidRDefault="00E72AE8" w:rsidP="00995AD8">
      <w:pPr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400685</wp:posOffset>
            </wp:positionH>
            <wp:positionV relativeFrom="margin">
              <wp:posOffset>1717040</wp:posOffset>
            </wp:positionV>
            <wp:extent cx="1609725" cy="1202055"/>
            <wp:effectExtent l="19050" t="0" r="9525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AD8" w:rsidRDefault="00995AD8" w:rsidP="00995AD8">
      <w:pPr>
        <w:rPr>
          <w:rFonts w:ascii="FrnkGothITC Bk BT" w:hAnsi="FrnkGothITC Bk BT"/>
          <w:bCs/>
        </w:rPr>
      </w:pPr>
    </w:p>
    <w:p w:rsidR="00995AD8" w:rsidRDefault="00995AD8" w:rsidP="00995AD8">
      <w:pPr>
        <w:rPr>
          <w:rFonts w:ascii="FrnkGothITC Bk BT" w:hAnsi="FrnkGothITC Bk BT"/>
          <w:bCs/>
        </w:rPr>
      </w:pPr>
    </w:p>
    <w:p w:rsidR="00995AD8" w:rsidRDefault="00873BEA" w:rsidP="00995AD8">
      <w:pPr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eastAsia="es-ES"/>
        </w:rPr>
        <w:pict>
          <v:shape id="_x0000_s1084" type="#_x0000_t202" style="position:absolute;margin-left:26.25pt;margin-top:14.5pt;width:463.5pt;height:46.8pt;z-index:251663360;mso-height-percent:200;mso-height-percent:200;mso-width-relative:margin;mso-height-relative:margin" filled="f" stroked="f">
            <v:textbox style="mso-fit-shape-to-text:t">
              <w:txbxContent>
                <w:p w:rsidR="00995AD8" w:rsidRPr="007F3844" w:rsidRDefault="00995AD8" w:rsidP="00995AD8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7F3844">
                    <w:rPr>
                      <w:rFonts w:ascii="FrnkGothITC Bk BT" w:hAnsi="FrnkGothITC Bk BT"/>
                    </w:rPr>
                    <w:t xml:space="preserve">La melodía fue compuesta por </w:t>
                  </w:r>
                  <w:proofErr w:type="spellStart"/>
                  <w:r w:rsidRPr="007F3844">
                    <w:rPr>
                      <w:rFonts w:ascii="FrnkGothITC Bk BT" w:hAnsi="FrnkGothITC Bk BT"/>
                    </w:rPr>
                    <w:t>Arkadi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 xml:space="preserve"> </w:t>
                  </w:r>
                  <w:proofErr w:type="spellStart"/>
                  <w:r w:rsidRPr="007F3844">
                    <w:rPr>
                      <w:rFonts w:ascii="FrnkGothITC Bk BT" w:hAnsi="FrnkGothITC Bk BT"/>
                    </w:rPr>
                    <w:t>Dujin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>, quien hizo</w:t>
                  </w:r>
                  <w:r w:rsidRPr="007F3844">
                    <w:rPr>
                      <w:rFonts w:ascii="FrnkGothITC Bk BT" w:hAnsi="FrnkGothITC Bk BT"/>
                      <w:i/>
                    </w:rPr>
                    <w:t xml:space="preserve"> </w:t>
                  </w:r>
                  <w:proofErr w:type="spellStart"/>
                  <w:r w:rsidRPr="007F3844">
                    <w:rPr>
                      <w:rFonts w:ascii="FrnkGothITC Bk BT" w:hAnsi="FrnkGothITC Bk BT"/>
                      <w:i/>
                    </w:rPr>
                    <w:t>aliá</w:t>
                  </w:r>
                  <w:proofErr w:type="spellEnd"/>
                  <w:r w:rsidRPr="007F3844">
                    <w:rPr>
                      <w:rFonts w:ascii="FrnkGothITC Bk BT" w:hAnsi="FrnkGothITC Bk BT"/>
                    </w:rPr>
                    <w:t xml:space="preserve"> a los 15 años.</w:t>
                  </w:r>
                </w:p>
                <w:p w:rsidR="00995AD8" w:rsidRPr="00995AD8" w:rsidRDefault="00995AD8" w:rsidP="00995AD8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7F3844">
                    <w:rPr>
                      <w:rFonts w:ascii="FrnkGothITC Bk BT" w:hAnsi="FrnkGothITC Bk BT"/>
                    </w:rPr>
                    <w:t>En la versión original de la canción intervino un grupo de cantantes que representan el colorido "mosaico" de la sociedad israelí.</w:t>
                  </w:r>
                </w:p>
              </w:txbxContent>
            </v:textbox>
          </v:shape>
        </w:pict>
      </w:r>
    </w:p>
    <w:p w:rsidR="00995AD8" w:rsidRDefault="00995AD8" w:rsidP="00995AD8">
      <w:pPr>
        <w:rPr>
          <w:rFonts w:ascii="FrnkGothITC Bk BT" w:hAnsi="FrnkGothITC Bk BT"/>
          <w:bCs/>
        </w:rPr>
      </w:pPr>
    </w:p>
    <w:p w:rsidR="00995AD8" w:rsidRDefault="00995AD8" w:rsidP="00995AD8">
      <w:pPr>
        <w:rPr>
          <w:rFonts w:ascii="FrnkGothITC Bk BT" w:hAnsi="FrnkGothITC Bk BT"/>
          <w:bCs/>
        </w:rPr>
      </w:pPr>
    </w:p>
    <w:p w:rsidR="00995AD8" w:rsidRPr="00995AD8" w:rsidRDefault="00995AD8" w:rsidP="00995AD8">
      <w:pPr>
        <w:pStyle w:val="Prrafodelista"/>
        <w:numPr>
          <w:ilvl w:val="0"/>
          <w:numId w:val="41"/>
        </w:numPr>
        <w:rPr>
          <w:rFonts w:ascii="FrnkGothITC Bk BT" w:hAnsi="FrnkGothITC Bk BT"/>
          <w:b/>
          <w:bCs/>
          <w:lang w:val="es-ES"/>
        </w:rPr>
      </w:pPr>
      <w:r w:rsidRPr="00995AD8">
        <w:rPr>
          <w:rFonts w:ascii="FrnkGothITC Bk BT" w:hAnsi="FrnkGothITC Bk BT"/>
          <w:b/>
          <w:bCs/>
          <w:lang w:val="es-ES"/>
        </w:rPr>
        <w:t xml:space="preserve">Miren el </w:t>
      </w:r>
      <w:hyperlink r:id="rId9" w:history="1">
        <w:r w:rsidRPr="00125D59">
          <w:rPr>
            <w:rStyle w:val="Hipervnculo"/>
            <w:rFonts w:ascii="FrnkGothITC Bk BT" w:hAnsi="FrnkGothITC Bk BT"/>
            <w:b/>
            <w:bCs/>
            <w:lang w:val="es-ES"/>
          </w:rPr>
          <w:t>videoclip de la canción</w:t>
        </w:r>
      </w:hyperlink>
      <w:r w:rsidRPr="00995AD8">
        <w:rPr>
          <w:rFonts w:ascii="FrnkGothITC Bk BT" w:hAnsi="FrnkGothITC Bk BT"/>
          <w:b/>
          <w:bCs/>
          <w:lang w:val="es-ES"/>
        </w:rPr>
        <w:t xml:space="preserve"> en </w:t>
      </w:r>
      <w:hyperlink r:id="rId10" w:tgtFrame="_blank" w:history="1">
        <w:r w:rsidRPr="00995AD8">
          <w:rPr>
            <w:rStyle w:val="Hipervnculo"/>
            <w:rFonts w:ascii="FrnkGothITC Bk BT" w:hAnsi="FrnkGothITC Bk BT" w:cs="Arial"/>
            <w:color w:val="002060"/>
            <w:sz w:val="18"/>
            <w:szCs w:val="18"/>
            <w:u w:val="none"/>
            <w:shd w:val="clear" w:color="auto" w:fill="FFFFFF"/>
            <w:lang w:val="es-ES"/>
          </w:rPr>
          <w:t>https://youtu.be/H0b0lOq36AY</w:t>
        </w:r>
      </w:hyperlink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  <w:bCs/>
          <w:color w:val="002060"/>
          <w:sz w:val="28"/>
          <w:szCs w:val="28"/>
        </w:rPr>
      </w:pPr>
      <w:r w:rsidRPr="00995AD8">
        <w:rPr>
          <w:rFonts w:ascii="FrnkGothITC Bk BT" w:hAnsi="FrnkGothITC Bk BT"/>
          <w:b/>
          <w:bCs/>
          <w:color w:val="002060"/>
          <w:sz w:val="28"/>
          <w:szCs w:val="28"/>
        </w:rPr>
        <w:t>“Túnica a rayas –</w:t>
      </w:r>
      <w:r w:rsidRPr="00995AD8">
        <w:rPr>
          <w:rFonts w:ascii="FrnkGothITC Bk BT" w:eastAsia="Arial Unicode MS" w:hAnsi="FrnkGothITC Bk BT" w:cs="Arial Unicode MS"/>
          <w:b/>
          <w:bCs/>
          <w:color w:val="002060"/>
          <w:sz w:val="28"/>
          <w:szCs w:val="28"/>
          <w:rtl/>
          <w:lang w:bidi="he-IL"/>
        </w:rPr>
        <w:t>כתונת פסים</w:t>
      </w:r>
      <w:r w:rsidRPr="00995AD8">
        <w:rPr>
          <w:rFonts w:ascii="FrnkGothITC Bk BT" w:hAnsi="FrnkGothITC Bk BT" w:cs="Arial"/>
          <w:b/>
          <w:bCs/>
          <w:color w:val="002060"/>
          <w:sz w:val="28"/>
          <w:szCs w:val="28"/>
          <w:lang w:bidi="he-IL"/>
        </w:rPr>
        <w:t>”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  <w:color w:val="002060"/>
          <w:sz w:val="18"/>
          <w:szCs w:val="18"/>
          <w:lang w:bidi="he-IL"/>
        </w:rPr>
      </w:pPr>
      <w:r w:rsidRPr="00995AD8">
        <w:rPr>
          <w:rFonts w:ascii="FrnkGothITC Bk BT" w:hAnsi="FrnkGothITC Bk BT"/>
          <w:b/>
          <w:bCs/>
          <w:color w:val="002060"/>
          <w:sz w:val="18"/>
          <w:szCs w:val="18"/>
          <w:lang w:bidi="he-IL"/>
        </w:rPr>
        <w:t xml:space="preserve">Letra: </w:t>
      </w:r>
      <w:proofErr w:type="spellStart"/>
      <w:r w:rsidRPr="00995AD8">
        <w:rPr>
          <w:rFonts w:ascii="FrnkGothITC Bk BT" w:hAnsi="FrnkGothITC Bk BT"/>
          <w:color w:val="002060"/>
          <w:sz w:val="18"/>
          <w:szCs w:val="18"/>
          <w:lang w:bidi="he-IL"/>
        </w:rPr>
        <w:t>Meir</w:t>
      </w:r>
      <w:proofErr w:type="spellEnd"/>
      <w:r w:rsidRPr="00995AD8">
        <w:rPr>
          <w:rFonts w:ascii="FrnkGothITC Bk BT" w:hAnsi="FrnkGothITC Bk BT"/>
          <w:color w:val="002060"/>
          <w:sz w:val="18"/>
          <w:szCs w:val="18"/>
          <w:lang w:bidi="he-IL"/>
        </w:rPr>
        <w:t xml:space="preserve"> Ariel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  <w:b/>
          <w:bCs/>
          <w:color w:val="002060"/>
          <w:rtl/>
          <w:lang w:bidi="he-IL"/>
        </w:rPr>
      </w:pPr>
      <w:r w:rsidRPr="00995AD8">
        <w:rPr>
          <w:rFonts w:ascii="FrnkGothITC Bk BT" w:hAnsi="FrnkGothITC Bk BT"/>
          <w:b/>
          <w:bCs/>
          <w:color w:val="002060"/>
          <w:sz w:val="18"/>
          <w:szCs w:val="18"/>
          <w:lang w:bidi="he-IL"/>
        </w:rPr>
        <w:t xml:space="preserve">Música: </w:t>
      </w:r>
      <w:proofErr w:type="spellStart"/>
      <w:r w:rsidRPr="00995AD8">
        <w:rPr>
          <w:rFonts w:ascii="FrnkGothITC Bk BT" w:hAnsi="FrnkGothITC Bk BT"/>
          <w:color w:val="002060"/>
          <w:sz w:val="18"/>
          <w:szCs w:val="18"/>
        </w:rPr>
        <w:t>Arkadi</w:t>
      </w:r>
      <w:proofErr w:type="spellEnd"/>
      <w:r w:rsidRPr="00995AD8">
        <w:rPr>
          <w:rFonts w:ascii="FrnkGothITC Bk BT" w:hAnsi="FrnkGothITC Bk BT"/>
          <w:color w:val="002060"/>
          <w:sz w:val="18"/>
          <w:szCs w:val="18"/>
        </w:rPr>
        <w:t xml:space="preserve"> </w:t>
      </w:r>
      <w:proofErr w:type="spellStart"/>
      <w:r w:rsidRPr="00995AD8">
        <w:rPr>
          <w:rFonts w:ascii="FrnkGothITC Bk BT" w:hAnsi="FrnkGothITC Bk BT"/>
          <w:color w:val="002060"/>
          <w:sz w:val="18"/>
          <w:szCs w:val="18"/>
        </w:rPr>
        <w:t>Dujin</w:t>
      </w:r>
      <w:proofErr w:type="spellEnd"/>
    </w:p>
    <w:p w:rsidR="00995AD8" w:rsidRPr="00995AD8" w:rsidRDefault="009E2C42" w:rsidP="009E2C42">
      <w:pPr>
        <w:spacing w:before="0" w:beforeAutospacing="0" w:after="0" w:afterAutospacing="0"/>
        <w:ind w:left="426"/>
        <w:rPr>
          <w:rFonts w:ascii="FrnkGothITC Bk BT" w:hAnsi="FrnkGothITC Bk BT"/>
          <w:b/>
          <w:bCs/>
          <w:sz w:val="28"/>
          <w:szCs w:val="32"/>
          <w:lang w:bidi="he-IL"/>
        </w:rPr>
      </w:pPr>
      <w:r>
        <w:rPr>
          <w:rFonts w:ascii="FrnkGothITC Bk BT" w:hAnsi="FrnkGothITC Bk BT"/>
          <w:b/>
          <w:bCs/>
          <w:noProof/>
          <w:sz w:val="28"/>
          <w:szCs w:val="32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238760</wp:posOffset>
            </wp:positionH>
            <wp:positionV relativeFrom="margin">
              <wp:posOffset>4941570</wp:posOffset>
            </wp:positionV>
            <wp:extent cx="1524000" cy="2133600"/>
            <wp:effectExtent l="19050" t="0" r="0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Hace unos miles de</w:t>
      </w:r>
      <w:r w:rsidRPr="00995AD8">
        <w:rPr>
          <w:rFonts w:ascii="FrnkGothITC Bk BT" w:hAnsi="FrnkGothITC Bk BT"/>
          <w:rtl/>
          <w:lang w:bidi="he-IL"/>
        </w:rPr>
        <w:t xml:space="preserve"> </w:t>
      </w:r>
      <w:r w:rsidRPr="00995AD8">
        <w:rPr>
          <w:rFonts w:ascii="FrnkGothITC Bk BT" w:hAnsi="FrnkGothITC Bk BT"/>
        </w:rPr>
        <w:t>años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mi</w:t>
      </w:r>
      <w:proofErr w:type="gramEnd"/>
      <w:r w:rsidRPr="00995AD8">
        <w:rPr>
          <w:rFonts w:ascii="FrnkGothITC Bk BT" w:hAnsi="FrnkGothITC Bk BT"/>
        </w:rPr>
        <w:t xml:space="preserve"> hermano y yo nos separamos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  <w:color w:val="C0504D" w:themeColor="accent2"/>
        </w:rPr>
      </w:pPr>
      <w:r w:rsidRPr="00995AD8">
        <w:rPr>
          <w:rFonts w:ascii="FrnkGothITC Bk BT" w:hAnsi="FrnkGothITC Bk BT"/>
        </w:rPr>
        <w:t>Él, hacia los fríos</w:t>
      </w:r>
      <w:r w:rsidRPr="00995AD8">
        <w:rPr>
          <w:rFonts w:ascii="FrnkGothITC Bk BT" w:hAnsi="FrnkGothITC Bk BT"/>
          <w:color w:val="C0504D" w:themeColor="accent2"/>
        </w:rPr>
        <w:t xml:space="preserve"> </w:t>
      </w:r>
      <w:r w:rsidRPr="00995AD8">
        <w:rPr>
          <w:rFonts w:ascii="FrnkGothITC Bk BT" w:hAnsi="FrnkGothITC Bk BT"/>
        </w:rPr>
        <w:t>del norte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y</w:t>
      </w:r>
      <w:proofErr w:type="gramEnd"/>
      <w:r w:rsidRPr="00995AD8">
        <w:rPr>
          <w:rFonts w:ascii="FrnkGothITC Bk BT" w:hAnsi="FrnkGothITC Bk BT"/>
        </w:rPr>
        <w:t xml:space="preserve"> yo, hacia el sudeste.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Durante siglos no nos vimos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y</w:t>
      </w:r>
      <w:proofErr w:type="gramEnd"/>
      <w:r w:rsidRPr="00995AD8">
        <w:rPr>
          <w:rFonts w:ascii="FrnkGothITC Bk BT" w:hAnsi="FrnkGothITC Bk BT"/>
        </w:rPr>
        <w:t xml:space="preserve"> de pronto, aquí nos encontramos.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  <w:color w:val="C0504D" w:themeColor="accent2"/>
        </w:rPr>
      </w:pPr>
      <w:r w:rsidRPr="00995AD8">
        <w:rPr>
          <w:rFonts w:ascii="FrnkGothITC Bk BT" w:hAnsi="FrnkGothITC Bk BT"/>
        </w:rPr>
        <w:t>Tanto habíamos cambiad</w:t>
      </w:r>
      <w:r w:rsidRPr="00995AD8">
        <w:rPr>
          <w:rFonts w:ascii="FrnkGothITC Bk BT" w:hAnsi="FrnkGothITC Bk BT"/>
          <w:lang w:bidi="he-IL"/>
        </w:rPr>
        <w:t>o que n</w:t>
      </w:r>
      <w:r w:rsidRPr="00995AD8">
        <w:rPr>
          <w:rFonts w:ascii="FrnkGothITC Bk BT" w:hAnsi="FrnkGothITC Bk BT"/>
        </w:rPr>
        <w:t xml:space="preserve">o nos reconocimos. 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¡Qué bueno que una señal nos dejamos…!</w:t>
      </w:r>
    </w:p>
    <w:p w:rsidR="00995AD8" w:rsidRPr="00995AD8" w:rsidRDefault="00873BEA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873BEA">
        <w:rPr>
          <w:rFonts w:ascii="FrnkGothITC Bk BT" w:hAnsi="FrnkGothITC Bk BT"/>
          <w:noProof/>
          <w:lang w:val="es-AR" w:eastAsia="es-AR"/>
        </w:rPr>
        <w:pict>
          <v:shape id="_x0000_s1085" type="#_x0000_t202" style="position:absolute;left:0;text-align:left;margin-left:268.35pt;margin-top:2.6pt;width:129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" stroked="f">
            <v:textbox style="mso-fit-shape-to-text:t">
              <w:txbxContent>
                <w:p w:rsidR="00995AD8" w:rsidRDefault="00995AD8" w:rsidP="00995AD8"/>
              </w:txbxContent>
            </v:textbox>
            <w10:wrap type="square"/>
          </v:shape>
        </w:pic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“¿Qué te hicieron? No te pareces para nada a mí”.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Llorando se rio mi hermano:</w:t>
      </w:r>
      <w:r w:rsidRPr="00995AD8">
        <w:rPr>
          <w:rFonts w:ascii="FrnkGothITC Bk BT" w:hAnsi="FrnkGothITC Bk BT"/>
          <w:noProof/>
        </w:rPr>
        <w:t xml:space="preserve">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“Tú no pareces tan israelí</w:t>
      </w:r>
      <w:r w:rsidR="00E72AE8">
        <w:rPr>
          <w:rFonts w:ascii="FrnkGothITC Bk BT" w:hAnsi="FrnkGothITC Bk BT"/>
        </w:rPr>
        <w:t xml:space="preserve"> </w:t>
      </w:r>
      <w:r w:rsidRPr="00995AD8">
        <w:rPr>
          <w:rFonts w:ascii="FrnkGothITC Bk BT" w:hAnsi="FrnkGothITC Bk BT"/>
        </w:rPr>
        <w:t xml:space="preserve">y menos pareces </w:t>
      </w:r>
      <w:proofErr w:type="spellStart"/>
      <w:r w:rsidRPr="00995AD8">
        <w:rPr>
          <w:rFonts w:ascii="FrnkGothITC Bk BT" w:hAnsi="FrnkGothITC Bk BT"/>
          <w:i/>
          <w:iCs/>
        </w:rPr>
        <w:t>tanají</w:t>
      </w:r>
      <w:proofErr w:type="spellEnd"/>
      <w:r w:rsidRPr="00995AD8">
        <w:rPr>
          <w:rStyle w:val="Refdenotaalpie"/>
          <w:rFonts w:ascii="FrnkGothITC Bk BT" w:hAnsi="FrnkGothITC Bk BT"/>
          <w:i/>
          <w:iCs/>
        </w:rPr>
        <w:footnoteReference w:id="1"/>
      </w:r>
      <w:r w:rsidRPr="00995AD8">
        <w:rPr>
          <w:rFonts w:ascii="FrnkGothITC Bk BT" w:hAnsi="FrnkGothITC Bk BT"/>
          <w:i/>
          <w:iCs/>
        </w:rPr>
        <w:t>”.</w:t>
      </w:r>
    </w:p>
    <w:p w:rsidR="00995AD8" w:rsidRPr="00995AD8" w:rsidRDefault="00873BEA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873BEA">
        <w:rPr>
          <w:rFonts w:ascii="FrnkGothITC Bk BT" w:hAnsi="FrnkGothITC Bk BT"/>
          <w:noProof/>
          <w:lang w:val="es-AR" w:eastAsia="es-AR"/>
        </w:rPr>
        <w:pict>
          <v:shape id="_x0000_s1086" type="#_x0000_t202" style="position:absolute;left:0;text-align:left;margin-left:268.35pt;margin-top:2.6pt;width:129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" stroked="f">
            <v:textbox style="mso-fit-shape-to-text:t">
              <w:txbxContent>
                <w:p w:rsidR="00995AD8" w:rsidRDefault="00995AD8" w:rsidP="00995AD8"/>
              </w:txbxContent>
            </v:textbox>
            <w10:wrap type="square"/>
          </v:shape>
        </w:pic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Sí, todos los colores iluminarán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hacia</w:t>
      </w:r>
      <w:proofErr w:type="gramEnd"/>
      <w:r w:rsidRPr="00995AD8">
        <w:rPr>
          <w:rFonts w:ascii="FrnkGothITC Bk BT" w:hAnsi="FrnkGothITC Bk BT"/>
        </w:rPr>
        <w:t xml:space="preserve"> todos los lugares del mundo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para</w:t>
      </w:r>
      <w:proofErr w:type="gramEnd"/>
      <w:r w:rsidRPr="00995AD8">
        <w:rPr>
          <w:rFonts w:ascii="FrnkGothITC Bk BT" w:hAnsi="FrnkGothITC Bk BT"/>
        </w:rPr>
        <w:t xml:space="preserve"> que todos vean a todos.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Y todos reconocerán en sí mismos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los</w:t>
      </w:r>
      <w:proofErr w:type="gramEnd"/>
      <w:r w:rsidRPr="00995AD8">
        <w:rPr>
          <w:rFonts w:ascii="FrnkGothITC Bk BT" w:hAnsi="FrnkGothITC Bk BT"/>
        </w:rPr>
        <w:t xml:space="preserve"> distintos matices,</w:t>
      </w:r>
      <w:r w:rsidRPr="00995AD8">
        <w:rPr>
          <w:rFonts w:ascii="FrnkGothITC Bk BT" w:hAnsi="FrnkGothITC Bk BT"/>
          <w:noProof/>
        </w:rPr>
        <w:t xml:space="preserve">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y</w:t>
      </w:r>
      <w:proofErr w:type="gramEnd"/>
      <w:r w:rsidRPr="00995AD8">
        <w:rPr>
          <w:rFonts w:ascii="FrnkGothITC Bk BT" w:hAnsi="FrnkGothITC Bk BT"/>
        </w:rPr>
        <w:t xml:space="preserve"> los colores ya no ocultarán más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lastRenderedPageBreak/>
        <w:t>a</w:t>
      </w:r>
      <w:proofErr w:type="gramEnd"/>
      <w:r w:rsidRPr="00995AD8">
        <w:rPr>
          <w:rFonts w:ascii="FrnkGothITC Bk BT" w:hAnsi="FrnkGothITC Bk BT"/>
        </w:rPr>
        <w:t xml:space="preserve"> un hombre de otro hombre,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a</w:t>
      </w:r>
      <w:proofErr w:type="gramEnd"/>
      <w:r w:rsidRPr="00995AD8">
        <w:rPr>
          <w:rFonts w:ascii="FrnkGothITC Bk BT" w:hAnsi="FrnkGothITC Bk BT"/>
        </w:rPr>
        <w:t xml:space="preserve"> una sangre de otra sangre.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El que habla reí  y lloré al ver el semblante pálido de mi hermano,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al</w:t>
      </w:r>
      <w:proofErr w:type="gramEnd"/>
      <w:r w:rsidRPr="00995AD8">
        <w:rPr>
          <w:rFonts w:ascii="FrnkGothITC Bk BT" w:hAnsi="FrnkGothITC Bk BT"/>
        </w:rPr>
        <w:t xml:space="preserve"> escuchar su raro acento “bite bite” (¿acaso es más bíblico?)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¡Oh, mi túnica a rayas!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Cada raya me conmueve,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cada</w:t>
      </w:r>
      <w:proofErr w:type="gramEnd"/>
      <w:r w:rsidRPr="00995AD8">
        <w:rPr>
          <w:rFonts w:ascii="FrnkGothITC Bk BT" w:hAnsi="FrnkGothITC Bk BT"/>
        </w:rPr>
        <w:t xml:space="preserve"> raya quiere quitar una capa de mi piel.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¡Oh, mis rayas, rayas, rayas! No enloqueceré,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solo</w:t>
      </w:r>
      <w:proofErr w:type="gramEnd"/>
      <w:r w:rsidRPr="00995AD8">
        <w:rPr>
          <w:rFonts w:ascii="FrnkGothITC Bk BT" w:hAnsi="FrnkGothITC Bk BT"/>
        </w:rPr>
        <w:t xml:space="preserve"> iluminaré los matices con un poco de luz.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</w:p>
    <w:p w:rsidR="00995AD8" w:rsidRPr="00995AD8" w:rsidRDefault="00873BEA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873BEA">
        <w:rPr>
          <w:rFonts w:ascii="FrnkGothITC Bk BT" w:hAnsi="FrnkGothITC Bk BT"/>
          <w:noProof/>
          <w:lang w:val="es-AR" w:eastAsia="es-AR"/>
        </w:rPr>
        <w:pict>
          <v:shape id="_x0000_s1087" type="#_x0000_t202" style="position:absolute;left:0;text-align:left;margin-left:284.15pt;margin-top:8.85pt;width:185.9pt;height:110.6pt;z-index:25166745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mrJwIAACoEAAAOAAAAZHJzL2Uyb0RvYy54bWysU11v2yAUfZ+0/4B4X+y4TtZ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" stroked="f">
            <v:textbox style="mso-fit-shape-to-text:t">
              <w:txbxContent>
                <w:p w:rsidR="00995AD8" w:rsidRDefault="00995AD8" w:rsidP="00995AD8"/>
              </w:txbxContent>
            </v:textbox>
            <w10:wrap type="square"/>
          </v:shape>
        </w:pict>
      </w:r>
      <w:r w:rsidR="00995AD8" w:rsidRPr="00995AD8">
        <w:rPr>
          <w:rFonts w:ascii="FrnkGothITC Bk BT" w:hAnsi="FrnkGothITC Bk BT"/>
        </w:rPr>
        <w:t>Sí, todos los colores resplandecerán.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Los polacos atacaron a Marruecos.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Los rusos entraron a Yemen</w:t>
      </w:r>
      <w:r w:rsidRPr="00995AD8">
        <w:rPr>
          <w:rFonts w:ascii="FrnkGothITC Bk BT" w:hAnsi="FrnkGothITC Bk BT"/>
          <w:noProof/>
        </w:rPr>
        <w:t>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Egipto arrebató de Turquía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que</w:t>
      </w:r>
      <w:proofErr w:type="gramEnd"/>
      <w:r w:rsidRPr="00995AD8">
        <w:rPr>
          <w:rFonts w:ascii="FrnkGothITC Bk BT" w:hAnsi="FrnkGothITC Bk BT"/>
        </w:rPr>
        <w:t xml:space="preserve"> en el camino lastimó a Grecia.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¡Cómo nos enredamos con ellos!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Así fue relatado, aunque nadie lo crea.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Pero </w:t>
      </w:r>
      <w:proofErr w:type="gramStart"/>
      <w:r w:rsidRPr="00995AD8">
        <w:rPr>
          <w:rFonts w:ascii="FrnkGothITC Bk BT" w:hAnsi="FrnkGothITC Bk BT"/>
        </w:rPr>
        <w:t>¿</w:t>
      </w:r>
      <w:proofErr w:type="gramEnd"/>
      <w:r w:rsidRPr="00995AD8">
        <w:rPr>
          <w:rFonts w:ascii="FrnkGothITC Bk BT" w:hAnsi="FrnkGothITC Bk BT"/>
        </w:rPr>
        <w:t>por qué arrastramos sus guerras ajenas</w:t>
      </w:r>
      <w:r w:rsidRPr="00995AD8">
        <w:rPr>
          <w:rFonts w:ascii="FrnkGothITC Bk BT" w:hAnsi="FrnkGothITC Bk BT"/>
        </w:rPr>
        <w:tab/>
      </w:r>
      <w:r w:rsidRPr="00995AD8">
        <w:rPr>
          <w:rFonts w:ascii="FrnkGothITC Bk BT" w:hAnsi="FrnkGothITC Bk BT"/>
        </w:rPr>
        <w:tab/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después</w:t>
      </w:r>
      <w:proofErr w:type="gramEnd"/>
      <w:r w:rsidRPr="00995AD8">
        <w:rPr>
          <w:rFonts w:ascii="FrnkGothITC Bk BT" w:hAnsi="FrnkGothITC Bk BT"/>
        </w:rPr>
        <w:t xml:space="preserve"> de que ellos nos ol</w:t>
      </w:r>
      <w:r w:rsidR="00E72AE8">
        <w:rPr>
          <w:rFonts w:ascii="FrnkGothITC Bk BT" w:hAnsi="FrnkGothITC Bk BT"/>
        </w:rPr>
        <w:t>vidaron hace mucho, mucho tiempo.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¡Oh, mi túnica a rayas!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Cada raya me conmueve,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cada</w:t>
      </w:r>
      <w:proofErr w:type="gramEnd"/>
      <w:r w:rsidRPr="00995AD8">
        <w:rPr>
          <w:rFonts w:ascii="FrnkGothITC Bk BT" w:hAnsi="FrnkGothITC Bk BT"/>
        </w:rPr>
        <w:t xml:space="preserve"> raya quiere quitar una capa de mi piel.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>¡Oh, mis rayas, rayas, rayas! No enloqueceré,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solo</w:t>
      </w:r>
      <w:proofErr w:type="gramEnd"/>
      <w:r w:rsidRPr="00995AD8">
        <w:rPr>
          <w:rFonts w:ascii="FrnkGothITC Bk BT" w:hAnsi="FrnkGothITC Bk BT"/>
        </w:rPr>
        <w:t xml:space="preserve"> iluminaré los matices con un poco de luz.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Sí, todos los colores iluminarán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hacia</w:t>
      </w:r>
      <w:proofErr w:type="gramEnd"/>
      <w:r w:rsidRPr="00995AD8">
        <w:rPr>
          <w:rFonts w:ascii="FrnkGothITC Bk BT" w:hAnsi="FrnkGothITC Bk BT"/>
        </w:rPr>
        <w:t xml:space="preserve"> todos los lugares del mundo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para</w:t>
      </w:r>
      <w:proofErr w:type="gramEnd"/>
      <w:r w:rsidRPr="00995AD8">
        <w:rPr>
          <w:rFonts w:ascii="FrnkGothITC Bk BT" w:hAnsi="FrnkGothITC Bk BT"/>
        </w:rPr>
        <w:t xml:space="preserve"> que todos vean a todos.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r w:rsidRPr="00995AD8">
        <w:rPr>
          <w:rFonts w:ascii="FrnkGothITC Bk BT" w:hAnsi="FrnkGothITC Bk BT"/>
        </w:rPr>
        <w:t xml:space="preserve">Y todos reconocerán en sí mismos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los</w:t>
      </w:r>
      <w:proofErr w:type="gramEnd"/>
      <w:r w:rsidRPr="00995AD8">
        <w:rPr>
          <w:rFonts w:ascii="FrnkGothITC Bk BT" w:hAnsi="FrnkGothITC Bk BT"/>
        </w:rPr>
        <w:t xml:space="preserve"> distintos matices,</w:t>
      </w:r>
      <w:r w:rsidRPr="00995AD8">
        <w:rPr>
          <w:rFonts w:ascii="FrnkGothITC Bk BT" w:hAnsi="FrnkGothITC Bk BT"/>
          <w:noProof/>
        </w:rPr>
        <w:t xml:space="preserve">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y</w:t>
      </w:r>
      <w:proofErr w:type="gramEnd"/>
      <w:r w:rsidRPr="00995AD8">
        <w:rPr>
          <w:rFonts w:ascii="FrnkGothITC Bk BT" w:hAnsi="FrnkGothITC Bk BT"/>
        </w:rPr>
        <w:t xml:space="preserve"> los colores ya no ocultarán más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a</w:t>
      </w:r>
      <w:proofErr w:type="gramEnd"/>
      <w:r w:rsidRPr="00995AD8">
        <w:rPr>
          <w:rFonts w:ascii="FrnkGothITC Bk BT" w:hAnsi="FrnkGothITC Bk BT"/>
        </w:rPr>
        <w:t xml:space="preserve"> un hombre de otro hombre, </w:t>
      </w:r>
    </w:p>
    <w:p w:rsidR="00995AD8" w:rsidRPr="00995AD8" w:rsidRDefault="00995AD8" w:rsidP="009E2C42">
      <w:pPr>
        <w:spacing w:before="0" w:beforeAutospacing="0" w:after="0" w:afterAutospacing="0"/>
        <w:ind w:left="426"/>
        <w:rPr>
          <w:rFonts w:ascii="FrnkGothITC Bk BT" w:hAnsi="FrnkGothITC Bk BT"/>
        </w:rPr>
      </w:pPr>
      <w:proofErr w:type="gramStart"/>
      <w:r w:rsidRPr="00995AD8">
        <w:rPr>
          <w:rFonts w:ascii="FrnkGothITC Bk BT" w:hAnsi="FrnkGothITC Bk BT"/>
        </w:rPr>
        <w:t>a</w:t>
      </w:r>
      <w:proofErr w:type="gramEnd"/>
      <w:r w:rsidRPr="00995AD8">
        <w:rPr>
          <w:rFonts w:ascii="FrnkGothITC Bk BT" w:hAnsi="FrnkGothITC Bk BT"/>
        </w:rPr>
        <w:t xml:space="preserve"> una sangre de otra sangre.</w:t>
      </w:r>
    </w:p>
    <w:p w:rsidR="00995AD8" w:rsidRDefault="00995AD8" w:rsidP="00995AD8">
      <w:pPr>
        <w:spacing w:before="0" w:beforeAutospacing="0" w:after="0" w:afterAutospacing="0"/>
        <w:rPr>
          <w:rFonts w:ascii="FrnkGothITC Bk BT" w:hAnsi="FrnkGothITC Bk BT"/>
          <w:b/>
          <w:bCs/>
          <w:lang w:bidi="he-IL"/>
        </w:rPr>
      </w:pPr>
    </w:p>
    <w:p w:rsidR="00995AD8" w:rsidRDefault="00995AD8" w:rsidP="00995AD8">
      <w:pPr>
        <w:pStyle w:val="Prrafodelista"/>
        <w:numPr>
          <w:ilvl w:val="0"/>
          <w:numId w:val="41"/>
        </w:numPr>
        <w:spacing w:before="0" w:beforeAutospacing="0" w:after="0" w:afterAutospacing="0"/>
        <w:rPr>
          <w:rFonts w:ascii="FrnkGothITC Bk BT" w:hAnsi="FrnkGothITC Bk BT"/>
          <w:b/>
          <w:bCs/>
        </w:rPr>
      </w:pPr>
      <w:proofErr w:type="spellStart"/>
      <w:r w:rsidRPr="00995AD8">
        <w:rPr>
          <w:rFonts w:ascii="FrnkGothITC Bk BT" w:hAnsi="FrnkGothITC Bk BT"/>
          <w:b/>
          <w:bCs/>
        </w:rPr>
        <w:t>Respondan</w:t>
      </w:r>
      <w:proofErr w:type="spellEnd"/>
      <w:r w:rsidRPr="00995AD8">
        <w:rPr>
          <w:rFonts w:ascii="FrnkGothITC Bk BT" w:hAnsi="FrnkGothITC Bk BT"/>
          <w:b/>
          <w:bCs/>
        </w:rPr>
        <w:t>:</w:t>
      </w:r>
    </w:p>
    <w:p w:rsidR="00505E06" w:rsidRPr="00995AD8" w:rsidRDefault="00505E06" w:rsidP="00505E06">
      <w:pPr>
        <w:pStyle w:val="Prrafodelista"/>
        <w:spacing w:before="0" w:beforeAutospacing="0" w:after="0" w:afterAutospacing="0"/>
        <w:rPr>
          <w:rFonts w:ascii="FrnkGothITC Bk BT" w:hAnsi="FrnkGothITC Bk BT"/>
          <w:b/>
          <w:bCs/>
        </w:rPr>
      </w:pPr>
    </w:p>
    <w:p w:rsidR="00995AD8" w:rsidRPr="00CA0809" w:rsidRDefault="00E72AE8" w:rsidP="009D2172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lang w:val="es-ES"/>
        </w:rPr>
        <w:t>Lean</w:t>
      </w:r>
      <w:r w:rsidR="00995AD8" w:rsidRPr="00CA0809">
        <w:rPr>
          <w:rFonts w:ascii="FrnkGothITC Bk BT" w:hAnsi="FrnkGothITC Bk BT"/>
          <w:lang w:val="es-ES"/>
        </w:rPr>
        <w:t xml:space="preserve"> el </w:t>
      </w:r>
      <w:proofErr w:type="spellStart"/>
      <w:r w:rsidR="00995AD8" w:rsidRPr="00CA0809">
        <w:rPr>
          <w:rFonts w:ascii="FrnkGothITC Bk BT" w:hAnsi="FrnkGothITC Bk BT"/>
          <w:i/>
          <w:iCs/>
          <w:lang w:val="es-ES"/>
        </w:rPr>
        <w:t>péreq</w:t>
      </w:r>
      <w:proofErr w:type="spellEnd"/>
      <w:r w:rsidR="00995AD8" w:rsidRPr="00CA0809">
        <w:rPr>
          <w:rFonts w:ascii="FrnkGothITC Bk BT" w:hAnsi="FrnkGothITC Bk BT"/>
          <w:i/>
          <w:iCs/>
          <w:lang w:val="es-ES"/>
        </w:rPr>
        <w:t xml:space="preserve"> </w:t>
      </w:r>
      <w:r w:rsidR="00995AD8" w:rsidRPr="00CA0809">
        <w:rPr>
          <w:rFonts w:ascii="FrnkGothITC Bk BT" w:hAnsi="FrnkGothITC Bk BT"/>
          <w:lang w:val="es-ES"/>
        </w:rPr>
        <w:t xml:space="preserve">37 de </w:t>
      </w:r>
      <w:proofErr w:type="spellStart"/>
      <w:proofErr w:type="gramStart"/>
      <w:r w:rsidR="00995AD8" w:rsidRPr="00CA0809">
        <w:rPr>
          <w:rFonts w:ascii="FrnkGothITC Bk BT" w:hAnsi="FrnkGothITC Bk BT"/>
          <w:i/>
          <w:iCs/>
          <w:lang w:val="es-ES"/>
        </w:rPr>
        <w:t>Bereshit</w:t>
      </w:r>
      <w:proofErr w:type="spellEnd"/>
      <w:r w:rsidR="00995AD8" w:rsidRPr="00CA0809">
        <w:rPr>
          <w:rFonts w:ascii="FrnkGothITC Bk BT" w:hAnsi="FrnkGothITC Bk BT"/>
          <w:lang w:val="es-ES"/>
        </w:rPr>
        <w:t xml:space="preserve"> .</w:t>
      </w:r>
      <w:proofErr w:type="gramEnd"/>
      <w:r w:rsidR="00995AD8" w:rsidRPr="00CA0809">
        <w:rPr>
          <w:rFonts w:ascii="FrnkGothITC Bk BT" w:hAnsi="FrnkGothITC Bk BT"/>
          <w:lang w:val="es-ES"/>
        </w:rPr>
        <w:t xml:space="preserve"> Sinteticen las principales ideas de este capítulo</w:t>
      </w:r>
    </w:p>
    <w:p w:rsidR="00995AD8" w:rsidRDefault="009D2172" w:rsidP="009D2172">
      <w:pPr>
        <w:spacing w:before="0" w:beforeAutospacing="0" w:after="0" w:afterAutospacing="0"/>
        <w:ind w:left="993"/>
        <w:rPr>
          <w:rFonts w:ascii="FrnkGothITC Bk BT" w:hAnsi="FrnkGothITC Bk BT"/>
        </w:rPr>
      </w:pPr>
      <w:r>
        <w:rPr>
          <w:rFonts w:ascii="FrnkGothITC Bk BT" w:hAnsi="FrnkGothITC Bk BT"/>
        </w:rPr>
        <w:t>r</w:t>
      </w:r>
      <w:r w:rsidR="00995AD8" w:rsidRPr="00995AD8">
        <w:rPr>
          <w:rFonts w:ascii="FrnkGothITC Bk BT" w:hAnsi="FrnkGothITC Bk BT"/>
        </w:rPr>
        <w:t>eferidas a la túnica a</w:t>
      </w:r>
      <w:bookmarkStart w:id="0" w:name="_GoBack"/>
      <w:bookmarkEnd w:id="0"/>
      <w:r w:rsidR="00995AD8" w:rsidRPr="00995AD8">
        <w:rPr>
          <w:rFonts w:ascii="FrnkGothITC Bk BT" w:hAnsi="FrnkGothITC Bk BT"/>
        </w:rPr>
        <w:t xml:space="preserve"> rayas de </w:t>
      </w:r>
      <w:proofErr w:type="spellStart"/>
      <w:r w:rsidR="00995AD8" w:rsidRPr="00995AD8">
        <w:rPr>
          <w:rFonts w:ascii="FrnkGothITC Bk BT" w:hAnsi="FrnkGothITC Bk BT"/>
        </w:rPr>
        <w:t>Iosef</w:t>
      </w:r>
      <w:proofErr w:type="spellEnd"/>
      <w:r>
        <w:rPr>
          <w:rFonts w:ascii="FrnkGothITC Bk BT" w:hAnsi="FrnkGothITC Bk BT"/>
        </w:rPr>
        <w:t>.</w:t>
      </w:r>
    </w:p>
    <w:p w:rsidR="00E72AE8" w:rsidRDefault="00E72AE8" w:rsidP="00CA0809">
      <w:pPr>
        <w:spacing w:before="0" w:beforeAutospacing="0" w:after="0" w:afterAutospacing="0"/>
        <w:ind w:left="993"/>
        <w:rPr>
          <w:rFonts w:ascii="FrnkGothITC Bk BT" w:hAnsi="FrnkGothITC Bk BT"/>
        </w:rPr>
      </w:pPr>
    </w:p>
    <w:p w:rsidR="00E72AE8" w:rsidRPr="00995AD8" w:rsidRDefault="00E72AE8" w:rsidP="00E72AE8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E72AE8" w:rsidRPr="00995AD8" w:rsidRDefault="00E72AE8" w:rsidP="00E72AE8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E72AE8" w:rsidRDefault="00E72AE8" w:rsidP="00E72AE8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E72AE8" w:rsidRDefault="00E72AE8" w:rsidP="00CA0809">
      <w:pPr>
        <w:spacing w:before="0" w:beforeAutospacing="0" w:after="0" w:afterAutospacing="0"/>
        <w:ind w:left="993"/>
        <w:rPr>
          <w:rFonts w:ascii="FrnkGothITC Bk BT" w:hAnsi="FrnkGothITC Bk BT"/>
          <w:lang w:bidi="he-IL"/>
        </w:rPr>
      </w:pPr>
    </w:p>
    <w:p w:rsidR="00505E06" w:rsidRPr="00995AD8" w:rsidRDefault="00505E06" w:rsidP="00E72AE8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jc w:val="both"/>
        <w:rPr>
          <w:rFonts w:ascii="FrnkGothITC Bk BT" w:hAnsi="FrnkGothITC Bk BT"/>
          <w:lang w:val="es-ES"/>
        </w:rPr>
      </w:pPr>
      <w:r w:rsidRPr="00995AD8">
        <w:rPr>
          <w:rFonts w:ascii="FrnkGothITC Bk BT" w:hAnsi="FrnkGothITC Bk BT"/>
          <w:lang w:val="es-ES"/>
        </w:rPr>
        <w:t>¿A qué eventos de la historia del pueblo judío alude la canción?</w:t>
      </w:r>
    </w:p>
    <w:p w:rsidR="00995AD8" w:rsidRPr="00995AD8" w:rsidRDefault="00995AD8" w:rsidP="00CA0809">
      <w:pPr>
        <w:spacing w:before="0" w:beforeAutospacing="0" w:after="0" w:afterAutospacing="0"/>
        <w:ind w:left="993" w:right="0"/>
        <w:jc w:val="both"/>
        <w:rPr>
          <w:rFonts w:ascii="FrnkGothITC Bk BT" w:hAnsi="FrnkGothITC Bk BT"/>
        </w:rPr>
      </w:pPr>
    </w:p>
    <w:p w:rsid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505E06" w:rsidRDefault="00505E06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505E06" w:rsidRDefault="00505E06" w:rsidP="00505E06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jc w:val="both"/>
        <w:rPr>
          <w:rFonts w:ascii="FrnkGothITC Bk BT" w:hAnsi="FrnkGothITC Bk BT"/>
          <w:lang w:val="es-ES"/>
        </w:rPr>
      </w:pPr>
      <w:r w:rsidRPr="00995AD8">
        <w:rPr>
          <w:rFonts w:ascii="FrnkGothITC Bk BT" w:hAnsi="FrnkGothITC Bk BT"/>
          <w:lang w:val="es-ES"/>
        </w:rPr>
        <w:lastRenderedPageBreak/>
        <w:t xml:space="preserve">¿En qué se diferencian los hermanos?  </w:t>
      </w:r>
    </w:p>
    <w:p w:rsidR="00995AD8" w:rsidRPr="00995AD8" w:rsidRDefault="00995AD8" w:rsidP="00995AD8">
      <w:pPr>
        <w:spacing w:before="0" w:beforeAutospacing="0" w:after="0" w:afterAutospacing="0"/>
        <w:ind w:right="0"/>
        <w:jc w:val="both"/>
        <w:rPr>
          <w:rFonts w:ascii="FrnkGothITC Bk BT" w:hAnsi="FrnkGothITC Bk BT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995AD8">
      <w:pPr>
        <w:pStyle w:val="Prrafodelista"/>
        <w:spacing w:before="0" w:beforeAutospacing="0" w:after="0" w:afterAutospacing="0"/>
        <w:ind w:left="0"/>
        <w:rPr>
          <w:rFonts w:ascii="FrnkGothITC Bk BT" w:hAnsi="FrnkGothITC Bk BT"/>
          <w:lang w:val="es-ES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jc w:val="both"/>
        <w:rPr>
          <w:rFonts w:ascii="FrnkGothITC Bk BT" w:hAnsi="FrnkGothITC Bk BT"/>
          <w:lang w:val="es-ES"/>
        </w:rPr>
      </w:pPr>
      <w:r w:rsidRPr="00995AD8">
        <w:rPr>
          <w:rFonts w:ascii="FrnkGothITC Bk BT" w:hAnsi="FrnkGothITC Bk BT"/>
          <w:lang w:val="es-ES"/>
        </w:rPr>
        <w:t xml:space="preserve">Según su opinión, ¿qué influencia tuvo para </w:t>
      </w:r>
      <w:r w:rsidR="00E72AE8">
        <w:rPr>
          <w:rFonts w:ascii="FrnkGothITC Bk BT" w:hAnsi="FrnkGothITC Bk BT"/>
          <w:lang w:val="es-ES"/>
        </w:rPr>
        <w:t>los hermanos</w:t>
      </w:r>
      <w:r w:rsidRPr="00995AD8">
        <w:rPr>
          <w:rFonts w:ascii="FrnkGothITC Bk BT" w:hAnsi="FrnkGothITC Bk BT"/>
          <w:lang w:val="es-ES"/>
        </w:rPr>
        <w:t xml:space="preserve"> la geografía del lugar e</w:t>
      </w:r>
      <w:r w:rsidR="00E72AE8">
        <w:rPr>
          <w:rFonts w:ascii="FrnkGothITC Bk BT" w:hAnsi="FrnkGothITC Bk BT"/>
          <w:lang w:val="es-ES"/>
        </w:rPr>
        <w:t>n el que vivió cada uno</w:t>
      </w:r>
      <w:r w:rsidRPr="00995AD8">
        <w:rPr>
          <w:rFonts w:ascii="FrnkGothITC Bk BT" w:hAnsi="FrnkGothITC Bk BT"/>
          <w:lang w:val="es-ES"/>
        </w:rPr>
        <w:t xml:space="preserve">? </w:t>
      </w:r>
    </w:p>
    <w:p w:rsidR="00CA0809" w:rsidRPr="00CA0809" w:rsidRDefault="00CA0809" w:rsidP="00CA0809">
      <w:pPr>
        <w:spacing w:before="0" w:beforeAutospacing="0" w:after="0" w:afterAutospacing="0"/>
        <w:ind w:left="633" w:right="0"/>
        <w:jc w:val="both"/>
        <w:rPr>
          <w:rFonts w:ascii="FrnkGothITC Bk BT" w:hAnsi="FrnkGothITC Bk BT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995AD8">
      <w:pPr>
        <w:spacing w:before="0" w:beforeAutospacing="0" w:after="0" w:afterAutospacing="0"/>
        <w:ind w:right="0"/>
        <w:jc w:val="both"/>
        <w:rPr>
          <w:rFonts w:ascii="FrnkGothITC Bk BT" w:hAnsi="FrnkGothITC Bk BT"/>
        </w:rPr>
      </w:pPr>
    </w:p>
    <w:p w:rsidR="00995AD8" w:rsidRPr="00CA0809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rPr>
          <w:rFonts w:ascii="FrnkGothITC Bk BT" w:hAnsi="FrnkGothITC Bk BT"/>
          <w:lang w:val="es-ES"/>
        </w:rPr>
      </w:pPr>
      <w:r w:rsidRPr="00CA0809">
        <w:rPr>
          <w:rFonts w:ascii="FrnkGothITC Bk BT" w:hAnsi="FrnkGothITC Bk BT"/>
          <w:lang w:val="es-ES"/>
        </w:rPr>
        <w:t>¿Qué “señales” les permitieron reconocerse cuando volvieron a encontrarse?</w:t>
      </w:r>
    </w:p>
    <w:p w:rsidR="00995AD8" w:rsidRPr="00995AD8" w:rsidRDefault="00995AD8" w:rsidP="00995AD8">
      <w:pPr>
        <w:spacing w:before="0" w:beforeAutospacing="0" w:after="0" w:afterAutospacing="0"/>
        <w:ind w:right="0"/>
        <w:rPr>
          <w:rFonts w:ascii="FrnkGothITC Bk BT" w:hAnsi="FrnkGothITC Bk BT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995AD8">
      <w:pPr>
        <w:spacing w:before="0" w:beforeAutospacing="0" w:after="0" w:afterAutospacing="0"/>
        <w:ind w:left="709" w:right="0"/>
        <w:rPr>
          <w:rFonts w:ascii="FrnkGothITC Bk BT" w:hAnsi="FrnkGothITC Bk BT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rPr>
          <w:rFonts w:ascii="FrnkGothITC Bk BT" w:hAnsi="FrnkGothITC Bk BT"/>
        </w:rPr>
      </w:pPr>
      <w:r w:rsidRPr="00995AD8">
        <w:rPr>
          <w:rFonts w:ascii="FrnkGothITC Bk BT" w:hAnsi="FrnkGothITC Bk BT"/>
          <w:lang w:val="es-ES"/>
        </w:rPr>
        <w:t xml:space="preserve">La canción plantea la cuestión de la “apariencia”. </w:t>
      </w:r>
      <w:r w:rsidRPr="00CA0809">
        <w:rPr>
          <w:rFonts w:ascii="FrnkGothITC Bk BT" w:hAnsi="FrnkGothITC Bk BT"/>
          <w:lang w:val="es-ES"/>
        </w:rPr>
        <w:t xml:space="preserve">¿Consideran que, según esta canción, existe una escala a través de la cual se puede medir la apariencia bíblica o israelí? </w:t>
      </w:r>
      <w:proofErr w:type="spellStart"/>
      <w:r w:rsidRPr="00995AD8">
        <w:rPr>
          <w:rFonts w:ascii="FrnkGothITC Bk BT" w:hAnsi="FrnkGothITC Bk BT"/>
        </w:rPr>
        <w:t>Fundamenten</w:t>
      </w:r>
      <w:proofErr w:type="spellEnd"/>
      <w:r w:rsidRPr="00995AD8">
        <w:rPr>
          <w:rFonts w:ascii="FrnkGothITC Bk BT" w:hAnsi="FrnkGothITC Bk BT"/>
        </w:rPr>
        <w:t xml:space="preserve">. </w:t>
      </w:r>
    </w:p>
    <w:p w:rsidR="00995AD8" w:rsidRPr="00995AD8" w:rsidRDefault="00995AD8" w:rsidP="00995AD8">
      <w:pPr>
        <w:spacing w:before="0" w:beforeAutospacing="0" w:after="0" w:afterAutospacing="0"/>
        <w:ind w:right="0"/>
        <w:rPr>
          <w:rFonts w:ascii="FrnkGothITC Bk BT" w:hAnsi="FrnkGothITC Bk BT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Default="009E2C42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E2C42" w:rsidRPr="00995AD8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995AD8">
      <w:pPr>
        <w:spacing w:before="0" w:beforeAutospacing="0" w:after="0" w:afterAutospacing="0"/>
        <w:ind w:left="709" w:right="0"/>
        <w:rPr>
          <w:rFonts w:ascii="FrnkGothITC Bk BT" w:hAnsi="FrnkGothITC Bk BT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jc w:val="both"/>
        <w:rPr>
          <w:rFonts w:ascii="FrnkGothITC Bk BT" w:hAnsi="FrnkGothITC Bk BT"/>
          <w:lang w:val="es-ES"/>
        </w:rPr>
      </w:pPr>
      <w:r w:rsidRPr="00995AD8">
        <w:rPr>
          <w:rFonts w:ascii="FrnkGothITC Bk BT" w:hAnsi="FrnkGothITC Bk BT"/>
          <w:lang w:val="es-ES"/>
        </w:rPr>
        <w:t xml:space="preserve">¿A qué guerras se alude en la </w:t>
      </w:r>
      <w:r w:rsidR="00E72AE8">
        <w:rPr>
          <w:rFonts w:ascii="FrnkGothITC Bk BT" w:hAnsi="FrnkGothITC Bk BT"/>
          <w:lang w:val="es-ES"/>
        </w:rPr>
        <w:t>canción</w:t>
      </w:r>
      <w:r w:rsidRPr="00995AD8">
        <w:rPr>
          <w:rFonts w:ascii="FrnkGothITC Bk BT" w:hAnsi="FrnkGothITC Bk BT"/>
          <w:lang w:val="es-ES"/>
        </w:rPr>
        <w:t xml:space="preserve">? </w:t>
      </w:r>
    </w:p>
    <w:p w:rsidR="00995AD8" w:rsidRPr="00995AD8" w:rsidRDefault="00995AD8" w:rsidP="00995AD8">
      <w:pPr>
        <w:spacing w:before="0" w:beforeAutospacing="0" w:after="0" w:afterAutospacing="0"/>
        <w:ind w:right="0"/>
        <w:jc w:val="both"/>
        <w:rPr>
          <w:rFonts w:ascii="FrnkGothITC Bk BT" w:hAnsi="FrnkGothITC Bk BT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95AD8" w:rsidRPr="00CA0809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rPr>
          <w:rFonts w:ascii="FrnkGothITC Bk BT" w:hAnsi="FrnkGothITC Bk BT"/>
          <w:lang w:val="es-ES"/>
        </w:rPr>
      </w:pPr>
      <w:r w:rsidRPr="009E2C42">
        <w:rPr>
          <w:rFonts w:ascii="FrnkGothITC Bk BT" w:hAnsi="FrnkGothITC Bk BT"/>
          <w:lang w:val="es-ES"/>
        </w:rPr>
        <w:t xml:space="preserve">¿Qué representan los colores a los que hace referencia la canción? </w:t>
      </w:r>
      <w:r w:rsidRPr="00CA0809">
        <w:rPr>
          <w:rFonts w:ascii="FrnkGothITC Bk BT" w:hAnsi="FrnkGothITC Bk BT"/>
          <w:lang w:val="es-ES"/>
        </w:rPr>
        <w:t>¿Qué situaciones produjeron? ¿Cuál es la ventaja de la variedad de colores en una sociedad?</w:t>
      </w:r>
    </w:p>
    <w:p w:rsidR="009E2C42" w:rsidRPr="009E2C42" w:rsidRDefault="009E2C42" w:rsidP="009E2C42">
      <w:pPr>
        <w:spacing w:before="0" w:beforeAutospacing="0" w:after="0" w:afterAutospacing="0"/>
        <w:ind w:right="0"/>
        <w:rPr>
          <w:rFonts w:ascii="FrnkGothITC Bk BT" w:hAnsi="FrnkGothITC Bk BT"/>
        </w:rPr>
      </w:pPr>
    </w:p>
    <w:p w:rsidR="009E2C42" w:rsidRDefault="009E2C42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E2C42" w:rsidRDefault="009E2C42" w:rsidP="00CA0809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95AD8" w:rsidRPr="00995AD8" w:rsidRDefault="00995AD8" w:rsidP="00995AD8">
      <w:pPr>
        <w:pStyle w:val="Prrafodelista"/>
        <w:spacing w:before="0" w:beforeAutospacing="0" w:after="0" w:afterAutospacing="0"/>
        <w:ind w:left="0"/>
        <w:rPr>
          <w:rFonts w:ascii="FrnkGothITC Bk BT" w:hAnsi="FrnkGothITC Bk BT"/>
          <w:lang w:val="es-ES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jc w:val="both"/>
        <w:rPr>
          <w:rFonts w:ascii="FrnkGothITC Bk BT" w:hAnsi="FrnkGothITC Bk BT"/>
          <w:lang w:val="es-ES"/>
        </w:rPr>
      </w:pPr>
      <w:r w:rsidRPr="009E2C42">
        <w:rPr>
          <w:rFonts w:ascii="FrnkGothITC Bk BT" w:hAnsi="FrnkGothITC Bk BT"/>
          <w:lang w:val="es-ES"/>
        </w:rPr>
        <w:lastRenderedPageBreak/>
        <w:t xml:space="preserve">¿Por qué creen que la "túnica a rayas" de </w:t>
      </w:r>
      <w:proofErr w:type="spellStart"/>
      <w:r w:rsidRPr="009E2C42">
        <w:rPr>
          <w:rFonts w:ascii="FrnkGothITC Bk BT" w:hAnsi="FrnkGothITC Bk BT"/>
          <w:lang w:val="es-ES"/>
        </w:rPr>
        <w:t>Iosef</w:t>
      </w:r>
      <w:proofErr w:type="spellEnd"/>
      <w:r w:rsidRPr="009E2C42">
        <w:rPr>
          <w:rFonts w:ascii="FrnkGothITC Bk BT" w:hAnsi="FrnkGothITC Bk BT"/>
          <w:lang w:val="es-ES"/>
        </w:rPr>
        <w:t xml:space="preserve"> fue elegida como metáfora del </w:t>
      </w:r>
      <w:r w:rsidRPr="009E2C42">
        <w:rPr>
          <w:rFonts w:ascii="FrnkGothITC Bk BT" w:hAnsi="FrnkGothITC Bk BT"/>
          <w:i/>
          <w:iCs/>
          <w:lang w:val="es-ES"/>
        </w:rPr>
        <w:t xml:space="preserve">kibutz </w:t>
      </w:r>
      <w:proofErr w:type="spellStart"/>
      <w:r w:rsidRPr="009E2C42">
        <w:rPr>
          <w:rFonts w:ascii="FrnkGothITC Bk BT" w:hAnsi="FrnkGothITC Bk BT"/>
          <w:i/>
          <w:iCs/>
          <w:lang w:val="es-ES"/>
        </w:rPr>
        <w:t>galuiot</w:t>
      </w:r>
      <w:proofErr w:type="spellEnd"/>
      <w:r w:rsidRPr="009E2C42">
        <w:rPr>
          <w:rFonts w:ascii="FrnkGothITC Bk BT" w:hAnsi="FrnkGothITC Bk BT"/>
          <w:lang w:val="es-ES"/>
        </w:rPr>
        <w:t>- la reunificación de las diásporas?</w:t>
      </w:r>
    </w:p>
    <w:p w:rsidR="009E2C42" w:rsidRPr="009E2C42" w:rsidRDefault="009E2C42" w:rsidP="009E2C42">
      <w:pPr>
        <w:spacing w:before="0" w:beforeAutospacing="0" w:after="0" w:afterAutospacing="0"/>
        <w:ind w:right="0"/>
        <w:jc w:val="both"/>
        <w:rPr>
          <w:rFonts w:ascii="FrnkGothITC Bk BT" w:hAnsi="FrnkGothITC Bk BT"/>
        </w:rPr>
      </w:pP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Default="009E2C42" w:rsidP="00CA0809">
      <w:pPr>
        <w:spacing w:before="0" w:beforeAutospacing="0" w:after="0" w:afterAutospacing="0"/>
        <w:ind w:left="993" w:right="0"/>
        <w:jc w:val="both"/>
        <w:rPr>
          <w:rFonts w:ascii="FrnkGothITC Bk BT" w:hAnsi="FrnkGothITC Bk BT"/>
        </w:rPr>
      </w:pPr>
    </w:p>
    <w:p w:rsidR="009E2C42" w:rsidRPr="00995AD8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Default="009E2C42" w:rsidP="00CA0809">
      <w:pPr>
        <w:spacing w:before="0" w:beforeAutospacing="0" w:after="0" w:afterAutospacing="0"/>
        <w:ind w:left="993" w:right="0"/>
        <w:jc w:val="both"/>
        <w:rPr>
          <w:rFonts w:ascii="FrnkGothITC Bk BT" w:hAnsi="FrnkGothITC Bk BT"/>
        </w:rPr>
      </w:pPr>
    </w:p>
    <w:p w:rsidR="009E2C42" w:rsidRPr="00995AD8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95AD8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Pr="009E2C42" w:rsidRDefault="009E2C42" w:rsidP="009E2C42">
      <w:pPr>
        <w:spacing w:before="0" w:beforeAutospacing="0" w:after="0" w:afterAutospacing="0"/>
        <w:ind w:right="0"/>
        <w:jc w:val="both"/>
        <w:rPr>
          <w:rFonts w:ascii="FrnkGothITC Bk BT" w:hAnsi="FrnkGothITC Bk BT"/>
        </w:rPr>
      </w:pPr>
    </w:p>
    <w:p w:rsidR="00995AD8" w:rsidRDefault="00995AD8" w:rsidP="00CA0809">
      <w:pPr>
        <w:pStyle w:val="Prrafodelista"/>
        <w:numPr>
          <w:ilvl w:val="0"/>
          <w:numId w:val="44"/>
        </w:numPr>
        <w:spacing w:before="0" w:beforeAutospacing="0" w:after="0" w:afterAutospacing="0"/>
        <w:ind w:left="993" w:right="0"/>
        <w:rPr>
          <w:rFonts w:ascii="FrnkGothITC Bk BT" w:hAnsi="FrnkGothITC Bk BT"/>
          <w:lang w:val="es-ES"/>
        </w:rPr>
      </w:pPr>
      <w:r w:rsidRPr="009E2C42">
        <w:rPr>
          <w:rFonts w:ascii="FrnkGothITC Bk BT" w:hAnsi="FrnkGothITC Bk BT"/>
          <w:lang w:val="es-ES"/>
        </w:rPr>
        <w:t xml:space="preserve">¿Qué plantea respecto al futuro la siguiente frase: “Todos los colores resplandecerán”? </w:t>
      </w:r>
    </w:p>
    <w:p w:rsidR="009E2C42" w:rsidRDefault="009E2C42" w:rsidP="009E2C42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Default="009E2C42" w:rsidP="00CA0809">
      <w:pPr>
        <w:spacing w:before="0" w:beforeAutospacing="0" w:after="0" w:afterAutospacing="0"/>
        <w:ind w:left="993" w:right="0"/>
        <w:rPr>
          <w:rFonts w:ascii="FrnkGothITC Bk BT" w:hAnsi="FrnkGothITC Bk BT"/>
        </w:rPr>
      </w:pP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Default="009E2C42" w:rsidP="00CA0809">
      <w:pPr>
        <w:spacing w:before="0" w:beforeAutospacing="0" w:after="0" w:afterAutospacing="0"/>
        <w:ind w:left="993" w:right="0"/>
        <w:rPr>
          <w:rFonts w:ascii="FrnkGothITC Bk BT" w:hAnsi="FrnkGothITC Bk BT"/>
        </w:rPr>
      </w:pPr>
    </w:p>
    <w:p w:rsidR="009E2C42" w:rsidRPr="009E2C42" w:rsidRDefault="009E2C42" w:rsidP="00CA0809">
      <w:pPr>
        <w:spacing w:before="0" w:beforeAutospacing="0" w:after="0" w:afterAutospacing="0"/>
        <w:ind w:left="993"/>
        <w:rPr>
          <w:rFonts w:ascii="FrnkGothITC Bk BT" w:hAnsi="FrnkGothITC Bk BT"/>
          <w:b/>
          <w:bCs/>
          <w:sz w:val="24"/>
          <w:szCs w:val="24"/>
        </w:rPr>
      </w:pPr>
      <w:r w:rsidRPr="009E2C42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E2C42" w:rsidRPr="009E2C42" w:rsidRDefault="009E2C42" w:rsidP="009E2C42">
      <w:pPr>
        <w:spacing w:before="0" w:beforeAutospacing="0" w:after="0" w:afterAutospacing="0"/>
        <w:ind w:left="709" w:right="0"/>
        <w:rPr>
          <w:rFonts w:ascii="FrnkGothITC Bk BT" w:hAnsi="FrnkGothITC Bk BT"/>
        </w:rPr>
      </w:pPr>
    </w:p>
    <w:p w:rsidR="00995AD8" w:rsidRDefault="00995AD8" w:rsidP="00995AD8">
      <w:pPr>
        <w:spacing w:before="0" w:beforeAutospacing="0" w:after="0" w:afterAutospacing="0"/>
        <w:rPr>
          <w:rFonts w:ascii="FrnkGothITC Bk BT" w:hAnsi="FrnkGothITC Bk BT"/>
          <w:bCs/>
        </w:rPr>
      </w:pPr>
    </w:p>
    <w:sectPr w:rsidR="00995AD8" w:rsidSect="00575AB7">
      <w:headerReference w:type="default" r:id="rId12"/>
      <w:footerReference w:type="default" r:id="rId13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96" w:rsidRDefault="00BB7396" w:rsidP="00A27FE6">
      <w:pPr>
        <w:spacing w:after="0"/>
      </w:pPr>
      <w:r>
        <w:separator/>
      </w:r>
    </w:p>
  </w:endnote>
  <w:endnote w:type="continuationSeparator" w:id="0">
    <w:p w:rsidR="00BB7396" w:rsidRDefault="00BB7396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59" w:rsidRDefault="00873BEA">
    <w:pPr>
      <w:pStyle w:val="Piedepgina"/>
    </w:pPr>
    <w:r>
      <w:rPr>
        <w:noProof/>
        <w:lang w:eastAsia="es-ES"/>
      </w:rPr>
      <w:pict>
        <v:rect id="_x0000_s4123" style="position:absolute;margin-left:262.85pt;margin-top:808.5pt;width:60pt;height:30.8pt;z-index:251679744;mso-position-horizontal-relative:left-margin-area;mso-position-vertical-relative:page" o:allowincell="f" stroked="f">
          <v:textbox style="mso-next-textbox:#_x0000_s4123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25D59" w:rsidRPr="00416E37" w:rsidRDefault="00873BEA" w:rsidP="00125D59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125D59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505E06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96" w:rsidRDefault="00BB7396" w:rsidP="00A27FE6">
      <w:pPr>
        <w:spacing w:after="0"/>
      </w:pPr>
      <w:r>
        <w:separator/>
      </w:r>
    </w:p>
  </w:footnote>
  <w:footnote w:type="continuationSeparator" w:id="0">
    <w:p w:rsidR="00BB7396" w:rsidRDefault="00BB7396" w:rsidP="00A27FE6">
      <w:pPr>
        <w:spacing w:after="0"/>
      </w:pPr>
      <w:r>
        <w:continuationSeparator/>
      </w:r>
    </w:p>
  </w:footnote>
  <w:footnote w:id="1">
    <w:p w:rsidR="00995AD8" w:rsidRPr="00940182" w:rsidRDefault="00995AD8" w:rsidP="00995AD8">
      <w:pPr>
        <w:pStyle w:val="Textonotapie"/>
        <w:spacing w:before="0" w:beforeAutospacing="0" w:afterAutospacing="0"/>
        <w:rPr>
          <w:rFonts w:ascii="FrnkGothITC Bk BT" w:hAnsi="FrnkGothITC Bk BT"/>
        </w:rPr>
      </w:pPr>
      <w:r w:rsidRPr="00940182">
        <w:rPr>
          <w:rStyle w:val="Refdenotaalpie"/>
          <w:rFonts w:ascii="FrnkGothITC Bk BT" w:hAnsi="FrnkGothITC Bk BT"/>
        </w:rPr>
        <w:footnoteRef/>
      </w:r>
      <w:r w:rsidRPr="00940182">
        <w:rPr>
          <w:rFonts w:ascii="FrnkGothITC Bk BT" w:hAnsi="FrnkGothITC Bk BT"/>
        </w:rPr>
        <w:t xml:space="preserve"> </w:t>
      </w:r>
      <w:proofErr w:type="spellStart"/>
      <w:proofErr w:type="gramStart"/>
      <w:r w:rsidRPr="00940182">
        <w:rPr>
          <w:rFonts w:ascii="FrnkGothITC Bk BT" w:hAnsi="FrnkGothITC Bk BT"/>
        </w:rPr>
        <w:t>Bíblico</w:t>
      </w:r>
      <w:proofErr w:type="spellEnd"/>
      <w:r w:rsidRPr="00940182">
        <w:rPr>
          <w:rFonts w:ascii="FrnkGothITC Bk BT" w:hAnsi="FrnkGothITC Bk BT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595"/>
    <w:multiLevelType w:val="hybridMultilevel"/>
    <w:tmpl w:val="8A402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5457"/>
    <w:multiLevelType w:val="hybridMultilevel"/>
    <w:tmpl w:val="B36E264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37C5"/>
    <w:multiLevelType w:val="hybridMultilevel"/>
    <w:tmpl w:val="E4925700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774A5"/>
    <w:multiLevelType w:val="hybridMultilevel"/>
    <w:tmpl w:val="70A862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35D"/>
    <w:multiLevelType w:val="hybridMultilevel"/>
    <w:tmpl w:val="11FEB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3880"/>
    <w:multiLevelType w:val="hybridMultilevel"/>
    <w:tmpl w:val="99C0C59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6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947E4"/>
    <w:multiLevelType w:val="hybridMultilevel"/>
    <w:tmpl w:val="E12E2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686DAB"/>
    <w:multiLevelType w:val="hybridMultilevel"/>
    <w:tmpl w:val="800E128A"/>
    <w:lvl w:ilvl="0" w:tplc="03AA09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04A71"/>
    <w:multiLevelType w:val="hybridMultilevel"/>
    <w:tmpl w:val="2F10F11C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F178D"/>
    <w:multiLevelType w:val="hybridMultilevel"/>
    <w:tmpl w:val="B964C0B4"/>
    <w:lvl w:ilvl="0" w:tplc="4596EF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62687"/>
    <w:multiLevelType w:val="hybridMultilevel"/>
    <w:tmpl w:val="3CF02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31D33"/>
    <w:multiLevelType w:val="hybridMultilevel"/>
    <w:tmpl w:val="B2747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6">
    <w:nsid w:val="6EDC3566"/>
    <w:multiLevelType w:val="hybridMultilevel"/>
    <w:tmpl w:val="773E233C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C0ECD"/>
    <w:multiLevelType w:val="hybridMultilevel"/>
    <w:tmpl w:val="088C3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30551"/>
    <w:multiLevelType w:val="hybridMultilevel"/>
    <w:tmpl w:val="2DD6E822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27A74"/>
    <w:multiLevelType w:val="hybridMultilevel"/>
    <w:tmpl w:val="FDFAE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5"/>
  </w:num>
  <w:num w:numId="4">
    <w:abstractNumId w:val="28"/>
  </w:num>
  <w:num w:numId="5">
    <w:abstractNumId w:val="29"/>
  </w:num>
  <w:num w:numId="6">
    <w:abstractNumId w:val="13"/>
  </w:num>
  <w:num w:numId="7">
    <w:abstractNumId w:val="10"/>
  </w:num>
  <w:num w:numId="8">
    <w:abstractNumId w:val="37"/>
  </w:num>
  <w:num w:numId="9">
    <w:abstractNumId w:val="4"/>
  </w:num>
  <w:num w:numId="10">
    <w:abstractNumId w:val="27"/>
  </w:num>
  <w:num w:numId="11">
    <w:abstractNumId w:val="30"/>
  </w:num>
  <w:num w:numId="12">
    <w:abstractNumId w:val="22"/>
  </w:num>
  <w:num w:numId="13">
    <w:abstractNumId w:val="16"/>
  </w:num>
  <w:num w:numId="14">
    <w:abstractNumId w:val="17"/>
  </w:num>
  <w:num w:numId="15">
    <w:abstractNumId w:val="23"/>
  </w:num>
  <w:num w:numId="16">
    <w:abstractNumId w:val="34"/>
  </w:num>
  <w:num w:numId="17">
    <w:abstractNumId w:val="15"/>
  </w:num>
  <w:num w:numId="18">
    <w:abstractNumId w:val="41"/>
  </w:num>
  <w:num w:numId="19">
    <w:abstractNumId w:val="3"/>
  </w:num>
  <w:num w:numId="20">
    <w:abstractNumId w:val="0"/>
  </w:num>
  <w:num w:numId="21">
    <w:abstractNumId w:val="2"/>
  </w:num>
  <w:num w:numId="22">
    <w:abstractNumId w:val="18"/>
  </w:num>
  <w:num w:numId="23">
    <w:abstractNumId w:val="38"/>
  </w:num>
  <w:num w:numId="24">
    <w:abstractNumId w:val="9"/>
  </w:num>
  <w:num w:numId="25">
    <w:abstractNumId w:val="7"/>
  </w:num>
  <w:num w:numId="26">
    <w:abstractNumId w:val="31"/>
  </w:num>
  <w:num w:numId="27">
    <w:abstractNumId w:val="24"/>
  </w:num>
  <w:num w:numId="28">
    <w:abstractNumId w:val="11"/>
  </w:num>
  <w:num w:numId="29">
    <w:abstractNumId w:val="40"/>
  </w:num>
  <w:num w:numId="30">
    <w:abstractNumId w:val="14"/>
  </w:num>
  <w:num w:numId="31">
    <w:abstractNumId w:val="43"/>
  </w:num>
  <w:num w:numId="32">
    <w:abstractNumId w:val="5"/>
  </w:num>
  <w:num w:numId="33">
    <w:abstractNumId w:val="1"/>
  </w:num>
  <w:num w:numId="34">
    <w:abstractNumId w:val="32"/>
  </w:num>
  <w:num w:numId="35">
    <w:abstractNumId w:val="21"/>
  </w:num>
  <w:num w:numId="36">
    <w:abstractNumId w:val="26"/>
  </w:num>
  <w:num w:numId="37">
    <w:abstractNumId w:val="36"/>
  </w:num>
  <w:num w:numId="38">
    <w:abstractNumId w:val="42"/>
  </w:num>
  <w:num w:numId="39">
    <w:abstractNumId w:val="6"/>
  </w:num>
  <w:num w:numId="40">
    <w:abstractNumId w:val="25"/>
  </w:num>
  <w:num w:numId="41">
    <w:abstractNumId w:val="33"/>
  </w:num>
  <w:num w:numId="42">
    <w:abstractNumId w:val="8"/>
  </w:num>
  <w:num w:numId="43">
    <w:abstractNumId w:val="12"/>
  </w:num>
  <w:num w:numId="4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26899"/>
    <w:rsid w:val="000412C0"/>
    <w:rsid w:val="000467C4"/>
    <w:rsid w:val="000646DA"/>
    <w:rsid w:val="000676F2"/>
    <w:rsid w:val="00091C84"/>
    <w:rsid w:val="000936B7"/>
    <w:rsid w:val="000A0655"/>
    <w:rsid w:val="000A2AF0"/>
    <w:rsid w:val="001023E8"/>
    <w:rsid w:val="00104FA0"/>
    <w:rsid w:val="00125D59"/>
    <w:rsid w:val="00141ED6"/>
    <w:rsid w:val="00163406"/>
    <w:rsid w:val="001A652A"/>
    <w:rsid w:val="00201D0C"/>
    <w:rsid w:val="002060CB"/>
    <w:rsid w:val="002330E5"/>
    <w:rsid w:val="00242FAA"/>
    <w:rsid w:val="00282DD3"/>
    <w:rsid w:val="0029023F"/>
    <w:rsid w:val="002B7D25"/>
    <w:rsid w:val="002C69E7"/>
    <w:rsid w:val="002D061E"/>
    <w:rsid w:val="002D18A3"/>
    <w:rsid w:val="002D6E95"/>
    <w:rsid w:val="00304B2D"/>
    <w:rsid w:val="00306E87"/>
    <w:rsid w:val="00361520"/>
    <w:rsid w:val="0038290D"/>
    <w:rsid w:val="003C2501"/>
    <w:rsid w:val="003C5005"/>
    <w:rsid w:val="003D1DA8"/>
    <w:rsid w:val="003F060D"/>
    <w:rsid w:val="004075C3"/>
    <w:rsid w:val="00416E37"/>
    <w:rsid w:val="0042612E"/>
    <w:rsid w:val="004376D7"/>
    <w:rsid w:val="00440900"/>
    <w:rsid w:val="0049707A"/>
    <w:rsid w:val="004B5DD0"/>
    <w:rsid w:val="00505E06"/>
    <w:rsid w:val="00526391"/>
    <w:rsid w:val="00532448"/>
    <w:rsid w:val="00557C3A"/>
    <w:rsid w:val="00575AB7"/>
    <w:rsid w:val="00592318"/>
    <w:rsid w:val="00593E58"/>
    <w:rsid w:val="005A4B19"/>
    <w:rsid w:val="005B69DF"/>
    <w:rsid w:val="005C00DB"/>
    <w:rsid w:val="00627F4C"/>
    <w:rsid w:val="006314BF"/>
    <w:rsid w:val="006448AB"/>
    <w:rsid w:val="0069728A"/>
    <w:rsid w:val="006B56BB"/>
    <w:rsid w:val="006E02DB"/>
    <w:rsid w:val="006E3F5B"/>
    <w:rsid w:val="006F0CDC"/>
    <w:rsid w:val="00700B49"/>
    <w:rsid w:val="007219BD"/>
    <w:rsid w:val="00727611"/>
    <w:rsid w:val="00734699"/>
    <w:rsid w:val="00745328"/>
    <w:rsid w:val="0077459C"/>
    <w:rsid w:val="007801A8"/>
    <w:rsid w:val="007831A2"/>
    <w:rsid w:val="00784F80"/>
    <w:rsid w:val="007853C0"/>
    <w:rsid w:val="007C7844"/>
    <w:rsid w:val="007E4763"/>
    <w:rsid w:val="00873BEA"/>
    <w:rsid w:val="00881165"/>
    <w:rsid w:val="008A1C73"/>
    <w:rsid w:val="00905C44"/>
    <w:rsid w:val="0091149C"/>
    <w:rsid w:val="00926960"/>
    <w:rsid w:val="00931B27"/>
    <w:rsid w:val="00940182"/>
    <w:rsid w:val="00957AF6"/>
    <w:rsid w:val="0096476E"/>
    <w:rsid w:val="00995AD8"/>
    <w:rsid w:val="009972B7"/>
    <w:rsid w:val="009B5689"/>
    <w:rsid w:val="009C4F9C"/>
    <w:rsid w:val="009D2172"/>
    <w:rsid w:val="009E188F"/>
    <w:rsid w:val="009E2C42"/>
    <w:rsid w:val="009F27F7"/>
    <w:rsid w:val="00A27D9D"/>
    <w:rsid w:val="00A27FE6"/>
    <w:rsid w:val="00A61019"/>
    <w:rsid w:val="00AF01A2"/>
    <w:rsid w:val="00B02A4B"/>
    <w:rsid w:val="00B15F71"/>
    <w:rsid w:val="00B2011A"/>
    <w:rsid w:val="00B31D50"/>
    <w:rsid w:val="00B62F42"/>
    <w:rsid w:val="00B7635B"/>
    <w:rsid w:val="00BB5063"/>
    <w:rsid w:val="00BB5570"/>
    <w:rsid w:val="00BB7396"/>
    <w:rsid w:val="00BE1837"/>
    <w:rsid w:val="00BE2512"/>
    <w:rsid w:val="00BE7E07"/>
    <w:rsid w:val="00C0378E"/>
    <w:rsid w:val="00C17D81"/>
    <w:rsid w:val="00C20850"/>
    <w:rsid w:val="00C249F6"/>
    <w:rsid w:val="00C33B51"/>
    <w:rsid w:val="00C429E1"/>
    <w:rsid w:val="00C73EC2"/>
    <w:rsid w:val="00CA0809"/>
    <w:rsid w:val="00CA264C"/>
    <w:rsid w:val="00CC41D3"/>
    <w:rsid w:val="00CF0AD6"/>
    <w:rsid w:val="00D01C82"/>
    <w:rsid w:val="00D31A23"/>
    <w:rsid w:val="00D43FC6"/>
    <w:rsid w:val="00D6299B"/>
    <w:rsid w:val="00DD139D"/>
    <w:rsid w:val="00DE2FF8"/>
    <w:rsid w:val="00E128E3"/>
    <w:rsid w:val="00E13147"/>
    <w:rsid w:val="00E20E6F"/>
    <w:rsid w:val="00E303DF"/>
    <w:rsid w:val="00E47891"/>
    <w:rsid w:val="00E539FC"/>
    <w:rsid w:val="00E72AE8"/>
    <w:rsid w:val="00EF2B1E"/>
    <w:rsid w:val="00F21205"/>
    <w:rsid w:val="00F4459C"/>
    <w:rsid w:val="00F74D9B"/>
    <w:rsid w:val="00FE2C47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style">
    <w:name w:val="style"/>
    <w:basedOn w:val="Normal"/>
    <w:rsid w:val="006B56BB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s://youtu.be/H0b0lOq36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0b0lOq36AY" TargetMode="Externa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F0F8-5C7C-42BB-9714-0CF3121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2018-02-10T00:02:00Z</cp:lastPrinted>
  <dcterms:created xsi:type="dcterms:W3CDTF">2018-02-16T19:30:00Z</dcterms:created>
  <dcterms:modified xsi:type="dcterms:W3CDTF">2018-02-16T19:30:00Z</dcterms:modified>
</cp:coreProperties>
</file>